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4" w:rsidRPr="00290DC8" w:rsidRDefault="00884364" w:rsidP="00884364">
      <w:pPr>
        <w:rPr>
          <w:b/>
          <w:bCs/>
          <w:sz w:val="26"/>
          <w:szCs w:val="26"/>
          <w:u w:val="single"/>
          <w:lang w:val="de-DE"/>
        </w:rPr>
      </w:pPr>
      <w:r>
        <w:rPr>
          <w:b/>
          <w:bCs/>
          <w:sz w:val="26"/>
          <w:szCs w:val="26"/>
          <w:u w:val="single"/>
          <w:lang w:val="de-DE"/>
        </w:rPr>
        <w:t>M</w:t>
      </w:r>
      <w:r w:rsidRPr="00290DC8">
        <w:rPr>
          <w:b/>
          <w:bCs/>
          <w:sz w:val="26"/>
          <w:szCs w:val="26"/>
          <w:u w:val="single"/>
          <w:lang w:val="de-DE"/>
        </w:rPr>
        <w:t xml:space="preserve">ẪU </w:t>
      </w:r>
      <w:r>
        <w:rPr>
          <w:b/>
          <w:bCs/>
          <w:sz w:val="26"/>
          <w:szCs w:val="26"/>
          <w:u w:val="single"/>
          <w:lang w:val="de-DE"/>
        </w:rPr>
        <w:t>7</w:t>
      </w:r>
      <w:r w:rsidRPr="00290DC8">
        <w:rPr>
          <w:b/>
          <w:bCs/>
          <w:sz w:val="26"/>
          <w:szCs w:val="26"/>
          <w:u w:val="single"/>
          <w:lang w:val="de-DE"/>
        </w:rPr>
        <w:t xml:space="preserve">: </w:t>
      </w:r>
      <w:r>
        <w:rPr>
          <w:b/>
          <w:bCs/>
          <w:sz w:val="26"/>
          <w:szCs w:val="26"/>
          <w:u w:val="single"/>
          <w:lang w:val="de-DE"/>
        </w:rPr>
        <w:t>Tổng hợp KQRL</w:t>
      </w:r>
    </w:p>
    <w:p w:rsidR="00884364" w:rsidRPr="00B13F69" w:rsidRDefault="00884364" w:rsidP="00884364"/>
    <w:tbl>
      <w:tblPr>
        <w:tblW w:w="10515" w:type="dxa"/>
        <w:tblInd w:w="-147" w:type="dxa"/>
        <w:tblLook w:val="01E0" w:firstRow="1" w:lastRow="1" w:firstColumn="1" w:lastColumn="1" w:noHBand="0" w:noVBand="0"/>
      </w:tblPr>
      <w:tblGrid>
        <w:gridCol w:w="5270"/>
        <w:gridCol w:w="5245"/>
      </w:tblGrid>
      <w:tr w:rsidR="00884364" w:rsidRPr="00B13F69" w:rsidTr="0018712D">
        <w:tc>
          <w:tcPr>
            <w:tcW w:w="5270" w:type="dxa"/>
          </w:tcPr>
          <w:p w:rsidR="00884364" w:rsidRPr="00B13F69" w:rsidRDefault="00884364" w:rsidP="0018712D">
            <w:pPr>
              <w:jc w:val="center"/>
              <w:rPr>
                <w:b/>
                <w:bCs/>
                <w:sz w:val="20"/>
                <w:szCs w:val="20"/>
              </w:rPr>
            </w:pPr>
            <w:r w:rsidRPr="00B13F69">
              <w:rPr>
                <w:b/>
                <w:bCs/>
                <w:sz w:val="20"/>
                <w:szCs w:val="20"/>
              </w:rPr>
              <w:t>BỘ THÔNG TIN VÀ TRUYỀN THÔNG</w:t>
            </w:r>
          </w:p>
          <w:p w:rsidR="00884364" w:rsidRPr="00B13F69" w:rsidRDefault="00884364" w:rsidP="0018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Học viện Công nghệ Bưu chính Viễn thông</w:t>
            </w:r>
          </w:p>
          <w:p w:rsidR="00884364" w:rsidRPr="00B13F69" w:rsidRDefault="00884364" w:rsidP="00187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46355</wp:posOffset>
                      </wp:positionV>
                      <wp:extent cx="1571625" cy="9525"/>
                      <wp:effectExtent l="5080" t="10795" r="1397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1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0.95pt;margin-top:3.65pt;width:123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884364" w:rsidRPr="00B13F69" w:rsidRDefault="00884364" w:rsidP="0018712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Cộng hòa Xã hội Chủ nghĩa Việt Nam</w:t>
            </w:r>
          </w:p>
          <w:p w:rsidR="00884364" w:rsidRPr="00B13F69" w:rsidRDefault="00884364" w:rsidP="0018712D">
            <w:pPr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Độc lập – Tự do – Hạnh phúc</w:t>
            </w:r>
          </w:p>
          <w:p w:rsidR="00884364" w:rsidRPr="00B13F69" w:rsidRDefault="00884364" w:rsidP="0018712D">
            <w:pPr>
              <w:jc w:val="center"/>
              <w:rPr>
                <w:bCs/>
                <w:sz w:val="22"/>
                <w:u w:val="single"/>
              </w:rPr>
            </w:pPr>
          </w:p>
          <w:p w:rsidR="00884364" w:rsidRPr="00B13F69" w:rsidRDefault="00884364" w:rsidP="0018712D">
            <w:pPr>
              <w:spacing w:before="60" w:after="60"/>
              <w:jc w:val="right"/>
              <w:rPr>
                <w:i/>
                <w:sz w:val="22"/>
              </w:rPr>
            </w:pPr>
            <w:r>
              <w:rPr>
                <w:i/>
              </w:rPr>
              <w:t>Hà Nội</w:t>
            </w:r>
            <w:r w:rsidRPr="00B13F69">
              <w:rPr>
                <w:i/>
              </w:rPr>
              <w:t xml:space="preserve">, </w:t>
            </w:r>
            <w:r>
              <w:rPr>
                <w:i/>
              </w:rPr>
              <w:t>ngày</w:t>
            </w:r>
            <w:r w:rsidRPr="00B13F69">
              <w:rPr>
                <w:i/>
              </w:rPr>
              <w:t>....</w:t>
            </w:r>
            <w:r>
              <w:rPr>
                <w:i/>
              </w:rPr>
              <w:t>...</w:t>
            </w:r>
            <w:r w:rsidRPr="00B13F69">
              <w:rPr>
                <w:i/>
              </w:rPr>
              <w:t>....</w:t>
            </w:r>
            <w:r>
              <w:rPr>
                <w:i/>
              </w:rPr>
              <w:t>tháng</w:t>
            </w:r>
            <w:r w:rsidRPr="00B13F69">
              <w:rPr>
                <w:i/>
              </w:rPr>
              <w:t>.</w:t>
            </w:r>
            <w:r>
              <w:rPr>
                <w:i/>
              </w:rPr>
              <w:t>...</w:t>
            </w:r>
            <w:r w:rsidRPr="00B13F69">
              <w:rPr>
                <w:i/>
              </w:rPr>
              <w:t xml:space="preserve">..... </w:t>
            </w:r>
            <w:r>
              <w:rPr>
                <w:i/>
              </w:rPr>
              <w:t>năm 2017</w:t>
            </w:r>
            <w:r w:rsidRPr="00B13F69">
              <w:rPr>
                <w:i/>
              </w:rPr>
              <w:t xml:space="preserve">  </w:t>
            </w:r>
          </w:p>
        </w:tc>
      </w:tr>
    </w:tbl>
    <w:p w:rsidR="00884364" w:rsidRPr="00B13F69" w:rsidRDefault="00884364" w:rsidP="00884364">
      <w:pPr>
        <w:jc w:val="center"/>
        <w:rPr>
          <w:b/>
          <w:bCs/>
          <w:sz w:val="30"/>
        </w:rPr>
      </w:pPr>
    </w:p>
    <w:p w:rsidR="00884364" w:rsidRPr="00B13F69" w:rsidRDefault="00884364" w:rsidP="00884364">
      <w:pPr>
        <w:jc w:val="center"/>
        <w:rPr>
          <w:b/>
          <w:bCs/>
        </w:rPr>
      </w:pPr>
      <w:r>
        <w:rPr>
          <w:b/>
          <w:bCs/>
        </w:rPr>
        <w:t>TỔNG HỢP KẾT QUẢ RÈN LUYỆN CỦA SINH VIÊN</w:t>
      </w:r>
    </w:p>
    <w:p w:rsidR="00884364" w:rsidRPr="00B13F69" w:rsidRDefault="00884364" w:rsidP="00884364">
      <w:pPr>
        <w:jc w:val="center"/>
        <w:rPr>
          <w:b/>
          <w:i/>
        </w:rPr>
      </w:pPr>
    </w:p>
    <w:p w:rsidR="00884364" w:rsidRPr="00B13F69" w:rsidRDefault="00884364" w:rsidP="00884364">
      <w:pPr>
        <w:spacing w:after="120" w:line="320" w:lineRule="exact"/>
        <w:ind w:firstLine="720"/>
        <w:jc w:val="both"/>
        <w:rPr>
          <w:b/>
          <w:bCs/>
          <w:sz w:val="22"/>
        </w:rPr>
      </w:pPr>
      <w:r w:rsidRPr="00B13F69">
        <w:rPr>
          <w:b/>
        </w:rPr>
        <w:t>L</w:t>
      </w:r>
      <w:r>
        <w:rPr>
          <w:b/>
        </w:rPr>
        <w:t>ớp</w:t>
      </w:r>
      <w:r w:rsidRPr="00B13F69">
        <w:t xml:space="preserve">: . . . . . . . . . . . . . . . . . . . . . . .  </w:t>
      </w:r>
      <w:r w:rsidRPr="00B13F69">
        <w:rPr>
          <w:b/>
        </w:rPr>
        <w:t>Khoa</w:t>
      </w:r>
      <w:r w:rsidRPr="00B13F69">
        <w:t>: . . . . . . . . . . . . . . . . . . . . …………….</w:t>
      </w:r>
    </w:p>
    <w:p w:rsidR="00884364" w:rsidRPr="00B13F69" w:rsidRDefault="00884364" w:rsidP="00884364">
      <w:pPr>
        <w:spacing w:after="120" w:line="320" w:lineRule="exact"/>
        <w:ind w:firstLine="720"/>
        <w:jc w:val="both"/>
        <w:rPr>
          <w:b/>
          <w:bCs/>
          <w:sz w:val="22"/>
        </w:rPr>
      </w:pPr>
      <w:r>
        <w:rPr>
          <w:b/>
        </w:rPr>
        <w:t>Học kỳ</w:t>
      </w:r>
      <w:r w:rsidRPr="00B13F69">
        <w:rPr>
          <w:b/>
        </w:rPr>
        <w:t>:</w:t>
      </w:r>
      <w:r w:rsidRPr="00B13F69">
        <w:t xml:space="preserve"> . . . . . . . . . . . . . . . . . . . . . </w:t>
      </w:r>
      <w:r>
        <w:rPr>
          <w:b/>
        </w:rPr>
        <w:t>Năm học</w:t>
      </w:r>
      <w:r w:rsidRPr="00B13F69">
        <w:t>: . . . . . . . . . . . . . . . . . ……………..</w:t>
      </w:r>
    </w:p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720"/>
        <w:gridCol w:w="1190"/>
        <w:gridCol w:w="1190"/>
        <w:gridCol w:w="850"/>
        <w:gridCol w:w="765"/>
        <w:gridCol w:w="765"/>
        <w:gridCol w:w="765"/>
        <w:gridCol w:w="765"/>
        <w:gridCol w:w="765"/>
        <w:gridCol w:w="1225"/>
        <w:gridCol w:w="1095"/>
      </w:tblGrid>
      <w:tr w:rsidR="00884364" w:rsidRPr="00046AEF" w:rsidTr="0018712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884364" w:rsidRPr="00046AEF" w:rsidRDefault="00884364" w:rsidP="0018712D">
            <w:pPr>
              <w:pStyle w:val="Heading2"/>
              <w:spacing w:after="120"/>
              <w:rPr>
                <w:rFonts w:ascii="Times New Roman" w:hAnsi="Times New Roman"/>
                <w:i w:val="0"/>
                <w:sz w:val="20"/>
                <w:lang w:val="en-US" w:eastAsia="en-US"/>
              </w:rPr>
            </w:pPr>
            <w:r w:rsidRPr="00046AEF">
              <w:rPr>
                <w:rFonts w:ascii="Times New Roman" w:hAnsi="Times New Roman"/>
                <w:i w:val="0"/>
                <w:sz w:val="20"/>
                <w:lang w:val="en-US" w:eastAsia="en-US"/>
              </w:rPr>
              <w:t>TT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364" w:rsidRPr="00046AEF" w:rsidRDefault="00884364" w:rsidP="0018712D">
            <w:pPr>
              <w:pStyle w:val="Heading2"/>
              <w:jc w:val="right"/>
              <w:rPr>
                <w:rFonts w:ascii="Times New Roman" w:hAnsi="Times New Roman"/>
                <w:i w:val="0"/>
                <w:sz w:val="20"/>
                <w:lang w:val="en-US" w:eastAsia="en-US"/>
              </w:rPr>
            </w:pPr>
            <w:r w:rsidRPr="00046AEF">
              <w:rPr>
                <w:rFonts w:ascii="Times New Roman" w:hAnsi="Times New Roman"/>
                <w:i w:val="0"/>
                <w:sz w:val="20"/>
                <w:lang w:val="en-US" w:eastAsia="en-US"/>
              </w:rPr>
              <w:t xml:space="preserve">Họ và 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364" w:rsidRPr="00046AEF" w:rsidRDefault="00884364" w:rsidP="0018712D">
            <w:pPr>
              <w:pStyle w:val="Heading2"/>
              <w:rPr>
                <w:rFonts w:ascii="Times New Roman" w:hAnsi="Times New Roman"/>
                <w:i w:val="0"/>
                <w:sz w:val="20"/>
                <w:lang w:val="en-US" w:eastAsia="en-US"/>
              </w:rPr>
            </w:pPr>
            <w:r w:rsidRPr="00046AEF">
              <w:rPr>
                <w:rFonts w:ascii="Times New Roman" w:hAnsi="Times New Roman"/>
                <w:i w:val="0"/>
                <w:sz w:val="20"/>
                <w:lang w:val="en-US" w:eastAsia="en-US"/>
              </w:rPr>
              <w:t>Tên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4" w:rsidRPr="00046AEF" w:rsidRDefault="00884364" w:rsidP="0018712D">
            <w:pPr>
              <w:pStyle w:val="Heading2"/>
              <w:jc w:val="center"/>
              <w:rPr>
                <w:rFonts w:ascii="Times New Roman" w:hAnsi="Times New Roman"/>
                <w:i w:val="0"/>
                <w:sz w:val="20"/>
                <w:lang w:val="en-US" w:eastAsia="en-US"/>
              </w:rPr>
            </w:pPr>
            <w:r w:rsidRPr="00046AEF">
              <w:rPr>
                <w:rFonts w:ascii="Times New Roman" w:hAnsi="Times New Roman"/>
                <w:i w:val="0"/>
                <w:sz w:val="20"/>
                <w:lang w:val="en-US" w:eastAsia="en-US"/>
              </w:rPr>
              <w:t>Điểm đánh gi</w:t>
            </w:r>
            <w:r>
              <w:rPr>
                <w:rFonts w:ascii="Times New Roman" w:hAnsi="Times New Roman"/>
                <w:i w:val="0"/>
                <w:sz w:val="20"/>
                <w:lang w:val="en-US" w:eastAsia="en-US"/>
              </w:rPr>
              <w:t>á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4364" w:rsidRPr="00046AEF" w:rsidRDefault="00884364" w:rsidP="0018712D">
            <w:pPr>
              <w:jc w:val="center"/>
              <w:rPr>
                <w:b/>
                <w:bCs/>
              </w:rPr>
            </w:pPr>
            <w:r w:rsidRPr="00046AEF">
              <w:rPr>
                <w:b/>
                <w:bCs/>
              </w:rPr>
              <w:t>Xếp loại rèn luyện</w:t>
            </w:r>
          </w:p>
        </w:tc>
        <w:tc>
          <w:tcPr>
            <w:tcW w:w="109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84364" w:rsidRPr="00046AEF" w:rsidRDefault="00884364" w:rsidP="0018712D">
            <w:pPr>
              <w:pStyle w:val="Heading2"/>
              <w:rPr>
                <w:rFonts w:ascii="Times New Roman" w:hAnsi="Times New Roman"/>
                <w:i w:val="0"/>
                <w:sz w:val="20"/>
                <w:lang w:val="en-US" w:eastAsia="en-US"/>
              </w:rPr>
            </w:pPr>
            <w:r w:rsidRPr="00046AEF">
              <w:rPr>
                <w:rFonts w:ascii="Times New Roman" w:hAnsi="Times New Roman"/>
                <w:i w:val="0"/>
                <w:sz w:val="20"/>
                <w:lang w:val="en-US" w:eastAsia="en-US"/>
              </w:rPr>
              <w:t>Ghi chú</w:t>
            </w: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84364" w:rsidRPr="0023290A" w:rsidRDefault="00884364" w:rsidP="0018712D">
            <w:pPr>
              <w:pStyle w:val="Heading1"/>
              <w:spacing w:before="60" w:after="6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119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 w:rsidRPr="009438CE">
              <w:rPr>
                <w:rFonts w:ascii=".VnTime" w:hAnsi=".VnTime"/>
                <w:b/>
                <w:bCs/>
                <w:sz w:val="18"/>
                <w:szCs w:val="18"/>
              </w:rPr>
              <w:t>ND1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 w:rsidRPr="009438CE">
              <w:rPr>
                <w:rFonts w:ascii=".VnTime" w:hAnsi=".VnTime"/>
                <w:b/>
                <w:bCs/>
                <w:sz w:val="18"/>
                <w:szCs w:val="18"/>
              </w:rPr>
              <w:t>ND2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 w:rsidRPr="009438CE">
              <w:rPr>
                <w:rFonts w:ascii=".VnTime" w:hAnsi=".VnTime"/>
                <w:b/>
                <w:bCs/>
                <w:sz w:val="18"/>
                <w:szCs w:val="18"/>
              </w:rPr>
              <w:t>ND3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 w:rsidRPr="009438CE">
              <w:rPr>
                <w:rFonts w:ascii=".VnTime" w:hAnsi=".VnTime"/>
                <w:b/>
                <w:bCs/>
                <w:sz w:val="18"/>
                <w:szCs w:val="18"/>
              </w:rPr>
              <w:t>ND4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 w:rsidRPr="009438CE">
              <w:rPr>
                <w:rFonts w:ascii=".VnTime" w:hAnsi=".VnTime"/>
                <w:b/>
                <w:bCs/>
                <w:sz w:val="18"/>
                <w:szCs w:val="18"/>
              </w:rPr>
              <w:t>ND5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  <w:r>
              <w:rPr>
                <w:rFonts w:ascii=".VnTime" w:hAnsi=".VnTime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1225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01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02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03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04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>
              <w:rPr>
                <w:rFonts w:ascii=".VnTime" w:hAnsi=".VnTime"/>
                <w:bCs/>
                <w:iCs/>
                <w:color w:val="3366FF"/>
              </w:rPr>
              <w:t>5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>
              <w:rPr>
                <w:rFonts w:ascii=".VnTime" w:hAnsi=".VnTime"/>
                <w:bCs/>
                <w:iCs/>
                <w:color w:val="3366FF"/>
              </w:rPr>
              <w:t>6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>
              <w:rPr>
                <w:rFonts w:ascii=".VnTime" w:hAnsi=".VnTime"/>
                <w:bCs/>
                <w:iCs/>
                <w:color w:val="3366FF"/>
              </w:rPr>
              <w:t>7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...</w:t>
            </w:r>
            <w:r>
              <w:rPr>
                <w:rFonts w:ascii=".VnTime" w:hAnsi=".VnTime"/>
                <w:bCs/>
                <w:iCs/>
                <w:color w:val="3366FF"/>
              </w:rPr>
              <w:t>8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jc w:val="center"/>
              <w:rPr>
                <w:rFonts w:ascii=".VnTime" w:hAnsi=".VnTime"/>
              </w:rPr>
            </w:pPr>
            <w:r w:rsidRPr="009438CE">
              <w:rPr>
                <w:rFonts w:ascii=".VnTime" w:hAnsi=".VnTime"/>
                <w:bCs/>
                <w:iCs/>
                <w:color w:val="3366FF"/>
              </w:rPr>
              <w:t>...</w:t>
            </w:r>
            <w:r>
              <w:rPr>
                <w:rFonts w:ascii=".VnTime" w:hAnsi=".VnTime"/>
                <w:bCs/>
                <w:iCs/>
                <w:color w:val="3366FF"/>
              </w:rPr>
              <w:t>9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Cs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jc w:val="center"/>
              <w:rPr>
                <w:rFonts w:ascii=".VnTime" w:hAnsi=".VnTime"/>
                <w:bCs/>
                <w:iCs/>
                <w:color w:val="3366FF"/>
              </w:rPr>
            </w:pPr>
            <w:r>
              <w:rPr>
                <w:rFonts w:ascii=".VnTime" w:hAnsi=".VnTime"/>
                <w:bCs/>
                <w:iCs/>
                <w:color w:val="3366FF"/>
              </w:rPr>
              <w:t>10</w:t>
            </w: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60" w:after="60"/>
              <w:jc w:val="center"/>
              <w:rPr>
                <w:rFonts w:ascii=".VnTime" w:hAnsi=".VnTime"/>
                <w:b/>
                <w:bCs/>
                <w:i/>
                <w:iCs/>
                <w:color w:val="3366FF"/>
                <w:sz w:val="22"/>
              </w:rPr>
            </w:pPr>
          </w:p>
        </w:tc>
      </w:tr>
      <w:tr w:rsidR="00884364" w:rsidRPr="009438CE" w:rsidTr="001871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76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84364" w:rsidRPr="009438CE" w:rsidRDefault="00884364" w:rsidP="0018712D">
            <w:pPr>
              <w:spacing w:before="120" w:after="120"/>
              <w:jc w:val="center"/>
              <w:rPr>
                <w:rFonts w:ascii=".VnTime" w:hAnsi=".VnTime"/>
                <w:b/>
                <w:bCs/>
                <w:sz w:val="22"/>
              </w:rPr>
            </w:pPr>
          </w:p>
        </w:tc>
      </w:tr>
    </w:tbl>
    <w:p w:rsidR="00884364" w:rsidRPr="00CD61F6" w:rsidRDefault="00884364" w:rsidP="00884364">
      <w:pPr>
        <w:spacing w:before="60" w:after="60"/>
        <w:rPr>
          <w:rFonts w:ascii=".VnTime" w:hAnsi=".VnTime"/>
          <w:b/>
          <w:bCs/>
          <w:sz w:val="2"/>
        </w:rPr>
      </w:pPr>
    </w:p>
    <w:p w:rsidR="00884364" w:rsidRPr="009438CE" w:rsidRDefault="00884364" w:rsidP="00884364">
      <w:pPr>
        <w:spacing w:before="60" w:after="60"/>
        <w:ind w:firstLine="567"/>
        <w:rPr>
          <w:b/>
          <w:bCs/>
        </w:rPr>
      </w:pPr>
      <w:r w:rsidRPr="009438CE">
        <w:rPr>
          <w:b/>
          <w:bCs/>
        </w:rPr>
        <w:t>Tổng hợp</w:t>
      </w:r>
    </w:p>
    <w:tbl>
      <w:tblPr>
        <w:tblW w:w="0" w:type="auto"/>
        <w:tblInd w:w="1553" w:type="dxa"/>
        <w:tblLook w:val="01E0" w:firstRow="1" w:lastRow="1" w:firstColumn="1" w:lastColumn="1" w:noHBand="0" w:noVBand="0"/>
      </w:tblPr>
      <w:tblGrid>
        <w:gridCol w:w="4335"/>
        <w:gridCol w:w="2550"/>
      </w:tblGrid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</w:rPr>
            </w:pPr>
            <w:r w:rsidRPr="00E17C1F">
              <w:rPr>
                <w:iCs/>
              </w:rPr>
              <w:t>- Xuất sắc (90-100 điểm): .....................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Cs/>
                <w:lang w:val="sv-SE"/>
              </w:rPr>
            </w:pPr>
            <w:r w:rsidRPr="00E17C1F">
              <w:rPr>
                <w:iCs/>
                <w:lang w:val="sv-SE"/>
              </w:rPr>
              <w:t>Sinh viên (......... %)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  <w:lang w:val="sv-SE"/>
              </w:rPr>
            </w:pPr>
            <w:r w:rsidRPr="00E17C1F">
              <w:rPr>
                <w:iCs/>
                <w:lang w:val="sv-SE"/>
              </w:rPr>
              <w:t>- Tốt (80-89 điểm): ...............................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  <w:lang w:val="sv-SE"/>
              </w:rPr>
            </w:pPr>
            <w:r w:rsidRPr="00E17C1F">
              <w:rPr>
                <w:iCs/>
                <w:lang w:val="sv-SE"/>
              </w:rPr>
              <w:t>Sinh viên (......... %)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Cs/>
                <w:lang w:val="sv-SE"/>
              </w:rPr>
            </w:pPr>
            <w:r w:rsidRPr="00E17C1F">
              <w:rPr>
                <w:iCs/>
                <w:lang w:val="sv-SE"/>
              </w:rPr>
              <w:t>- Khá (70-79 điểm):..............................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  <w:lang w:val="sv-SE"/>
              </w:rPr>
            </w:pPr>
            <w:r w:rsidRPr="00E17C1F">
              <w:rPr>
                <w:iCs/>
                <w:lang w:val="sv-SE"/>
              </w:rPr>
              <w:t>Sinh viên (......... %)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Cs/>
                <w:lang w:val="sv-SE"/>
              </w:rPr>
            </w:pPr>
            <w:r w:rsidRPr="00E17C1F">
              <w:rPr>
                <w:iCs/>
                <w:lang w:val="sv-SE"/>
              </w:rPr>
              <w:t>- Trung bình khá (60-69 điểm):.............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  <w:lang w:val="sv-SE"/>
              </w:rPr>
            </w:pPr>
            <w:r w:rsidRPr="00E17C1F">
              <w:rPr>
                <w:iCs/>
                <w:lang w:val="sv-SE"/>
              </w:rPr>
              <w:t>Sinh viên (......... %)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Cs/>
                <w:lang w:val="sv-SE"/>
              </w:rPr>
            </w:pPr>
            <w:r w:rsidRPr="00E17C1F">
              <w:rPr>
                <w:iCs/>
                <w:lang w:val="sv-SE"/>
              </w:rPr>
              <w:t>- Trung bình (50-59 điểm):....................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</w:rPr>
            </w:pPr>
            <w:r w:rsidRPr="00E17C1F">
              <w:rPr>
                <w:iCs/>
                <w:lang w:val="sv-SE"/>
              </w:rPr>
              <w:t>Sinh viên (.........  %</w:t>
            </w:r>
            <w:r w:rsidRPr="00E17C1F">
              <w:rPr>
                <w:iCs/>
              </w:rPr>
              <w:t>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Cs/>
              </w:rPr>
            </w:pPr>
            <w:r w:rsidRPr="00E17C1F">
              <w:t xml:space="preserve">- </w:t>
            </w:r>
            <w:r w:rsidRPr="00E17C1F">
              <w:rPr>
                <w:iCs/>
              </w:rPr>
              <w:t>Yếu (30-49 điểm):...............................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</w:rPr>
            </w:pPr>
            <w:r w:rsidRPr="00E17C1F">
              <w:rPr>
                <w:iCs/>
              </w:rPr>
              <w:t>Sinh viên (</w:t>
            </w:r>
            <w:r w:rsidRPr="00E17C1F">
              <w:rPr>
                <w:iCs/>
                <w:lang w:val="sv-SE"/>
              </w:rPr>
              <w:t xml:space="preserve">......... </w:t>
            </w:r>
            <w:r w:rsidRPr="00E17C1F">
              <w:rPr>
                <w:iCs/>
              </w:rPr>
              <w:t xml:space="preserve"> %)</w:t>
            </w:r>
          </w:p>
        </w:tc>
      </w:tr>
      <w:tr w:rsidR="00884364" w:rsidRPr="00E17C1F" w:rsidTr="0018712D">
        <w:tc>
          <w:tcPr>
            <w:tcW w:w="4335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</w:pPr>
            <w:r w:rsidRPr="00E17C1F">
              <w:rPr>
                <w:iCs/>
              </w:rPr>
              <w:t>- Kém (dưới 30 điểm):...........................</w:t>
            </w:r>
          </w:p>
        </w:tc>
        <w:tc>
          <w:tcPr>
            <w:tcW w:w="2550" w:type="dxa"/>
          </w:tcPr>
          <w:p w:rsidR="00884364" w:rsidRPr="00E17C1F" w:rsidRDefault="00884364" w:rsidP="0018712D">
            <w:pPr>
              <w:tabs>
                <w:tab w:val="left" w:pos="2550"/>
              </w:tabs>
              <w:spacing w:line="380" w:lineRule="exact"/>
              <w:jc w:val="both"/>
              <w:rPr>
                <w:i/>
                <w:iCs/>
              </w:rPr>
            </w:pPr>
            <w:r w:rsidRPr="00E17C1F">
              <w:rPr>
                <w:iCs/>
              </w:rPr>
              <w:t>Sinh viên (</w:t>
            </w:r>
            <w:r w:rsidRPr="00E17C1F">
              <w:rPr>
                <w:iCs/>
                <w:lang w:val="sv-SE"/>
              </w:rPr>
              <w:t xml:space="preserve">......... </w:t>
            </w:r>
            <w:r w:rsidRPr="00E17C1F">
              <w:rPr>
                <w:iCs/>
              </w:rPr>
              <w:t xml:space="preserve"> %)</w:t>
            </w:r>
          </w:p>
        </w:tc>
      </w:tr>
    </w:tbl>
    <w:p w:rsidR="00884364" w:rsidRPr="009438CE" w:rsidRDefault="00884364" w:rsidP="00884364">
      <w:pPr>
        <w:tabs>
          <w:tab w:val="left" w:pos="2550"/>
          <w:tab w:val="left" w:pos="9171"/>
        </w:tabs>
        <w:spacing w:before="60" w:after="60" w:line="280" w:lineRule="exact"/>
        <w:ind w:firstLine="595"/>
        <w:jc w:val="both"/>
        <w:rPr>
          <w:iCs/>
        </w:rPr>
      </w:pPr>
      <w:r w:rsidRPr="009438CE">
        <w:rPr>
          <w:b/>
          <w:i/>
          <w:iCs/>
          <w:u w:val="single"/>
        </w:rPr>
        <w:t>Ghi chú</w:t>
      </w:r>
      <w:r w:rsidRPr="009438CE">
        <w:rPr>
          <w:iCs/>
        </w:rPr>
        <w:t xml:space="preserve">: Sinh viên của lớp được xếp theo thứ tự trong danh sách do phòng </w:t>
      </w:r>
      <w:r>
        <w:rPr>
          <w:iCs/>
        </w:rPr>
        <w:t>Giáo vụ</w:t>
      </w:r>
      <w:r w:rsidRPr="009438CE">
        <w:rPr>
          <w:iCs/>
        </w:rPr>
        <w:t xml:space="preserve"> quy định.</w:t>
      </w:r>
    </w:p>
    <w:p w:rsidR="00884364" w:rsidRPr="009438CE" w:rsidRDefault="00884364" w:rsidP="00884364">
      <w:pPr>
        <w:spacing w:before="60" w:after="60"/>
        <w:jc w:val="right"/>
        <w:rPr>
          <w:i/>
          <w:sz w:val="18"/>
        </w:rPr>
      </w:pPr>
    </w:p>
    <w:tbl>
      <w:tblPr>
        <w:tblW w:w="9830" w:type="dxa"/>
        <w:tblInd w:w="193" w:type="dxa"/>
        <w:tblLook w:val="01E0" w:firstRow="1" w:lastRow="1" w:firstColumn="1" w:lastColumn="1" w:noHBand="0" w:noVBand="0"/>
      </w:tblPr>
      <w:tblGrid>
        <w:gridCol w:w="3453"/>
        <w:gridCol w:w="3071"/>
        <w:gridCol w:w="3306"/>
      </w:tblGrid>
      <w:tr w:rsidR="00884364" w:rsidRPr="00E17C1F" w:rsidTr="0018712D">
        <w:tc>
          <w:tcPr>
            <w:tcW w:w="3453" w:type="dxa"/>
          </w:tcPr>
          <w:p w:rsidR="00884364" w:rsidRPr="008E140E" w:rsidRDefault="00884364" w:rsidP="0018712D">
            <w:pPr>
              <w:jc w:val="center"/>
              <w:rPr>
                <w:b/>
              </w:rPr>
            </w:pPr>
            <w:r w:rsidRPr="008E140E">
              <w:rPr>
                <w:b/>
              </w:rPr>
              <w:t>Khoa đào tạo</w:t>
            </w:r>
          </w:p>
        </w:tc>
        <w:tc>
          <w:tcPr>
            <w:tcW w:w="3071" w:type="dxa"/>
          </w:tcPr>
          <w:p w:rsidR="00884364" w:rsidRPr="009D6343" w:rsidRDefault="00884364" w:rsidP="001871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7C1F">
              <w:rPr>
                <w:b/>
                <w:sz w:val="22"/>
                <w:szCs w:val="22"/>
              </w:rPr>
              <w:t>Giáo viên Chủ nhiệm</w:t>
            </w:r>
            <w:r>
              <w:rPr>
                <w:b/>
                <w:sz w:val="22"/>
                <w:szCs w:val="22"/>
              </w:rPr>
              <w:t>/Cố vấn học tập</w:t>
            </w:r>
          </w:p>
          <w:p w:rsidR="00884364" w:rsidRPr="00E17C1F" w:rsidRDefault="00884364" w:rsidP="0018712D">
            <w:pPr>
              <w:jc w:val="center"/>
              <w:rPr>
                <w:b/>
                <w:sz w:val="22"/>
                <w:szCs w:val="22"/>
              </w:rPr>
            </w:pPr>
            <w:r w:rsidRPr="00E17C1F">
              <w:rPr>
                <w:i/>
              </w:rPr>
              <w:t>(Ký và ghi rõ họ tên)</w:t>
            </w:r>
          </w:p>
        </w:tc>
        <w:tc>
          <w:tcPr>
            <w:tcW w:w="3306" w:type="dxa"/>
          </w:tcPr>
          <w:p w:rsidR="00884364" w:rsidRPr="00E17C1F" w:rsidRDefault="00884364" w:rsidP="0018712D">
            <w:pPr>
              <w:jc w:val="center"/>
              <w:rPr>
                <w:b/>
                <w:sz w:val="22"/>
                <w:szCs w:val="22"/>
              </w:rPr>
            </w:pPr>
            <w:r w:rsidRPr="00E17C1F">
              <w:rPr>
                <w:b/>
                <w:sz w:val="22"/>
                <w:szCs w:val="22"/>
              </w:rPr>
              <w:t>Lớp trưởng</w:t>
            </w:r>
          </w:p>
        </w:tc>
      </w:tr>
    </w:tbl>
    <w:p w:rsidR="00884364" w:rsidRDefault="00884364" w:rsidP="00884364">
      <w:pPr>
        <w:rPr>
          <w:b/>
          <w:bCs/>
          <w:iCs/>
          <w:szCs w:val="28"/>
          <w:u w:val="single"/>
          <w:lang w:val="pt-BR"/>
        </w:rPr>
      </w:pPr>
    </w:p>
    <w:p w:rsidR="002F51FC" w:rsidRDefault="002F51FC">
      <w:bookmarkStart w:id="0" w:name="_GoBack"/>
      <w:bookmarkEnd w:id="0"/>
    </w:p>
    <w:sectPr w:rsidR="002F51FC" w:rsidSect="00D3313F">
      <w:pgSz w:w="12240" w:h="15840"/>
      <w:pgMar w:top="709" w:right="1022" w:bottom="0" w:left="141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4"/>
    <w:rsid w:val="002F51FC"/>
    <w:rsid w:val="008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364"/>
    <w:pPr>
      <w:keepNext/>
      <w:outlineLvl w:val="0"/>
    </w:pPr>
    <w:rPr>
      <w:rFonts w:ascii=".VnTime" w:hAnsi=".VnTime"/>
      <w:i/>
      <w:iCs/>
      <w:sz w:val="26"/>
      <w:lang/>
    </w:rPr>
  </w:style>
  <w:style w:type="paragraph" w:styleId="Heading2">
    <w:name w:val="heading 2"/>
    <w:basedOn w:val="Normal"/>
    <w:next w:val="Normal"/>
    <w:link w:val="Heading2Char"/>
    <w:qFormat/>
    <w:rsid w:val="008843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364"/>
    <w:rPr>
      <w:rFonts w:ascii=".VnTime" w:eastAsia="Times New Roman" w:hAnsi=".VnTime" w:cs="Times New Roman"/>
      <w:i/>
      <w:iCs/>
      <w:sz w:val="26"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884364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4364"/>
    <w:pPr>
      <w:keepNext/>
      <w:outlineLvl w:val="0"/>
    </w:pPr>
    <w:rPr>
      <w:rFonts w:ascii=".VnTime" w:hAnsi=".VnTime"/>
      <w:i/>
      <w:iCs/>
      <w:sz w:val="26"/>
      <w:lang/>
    </w:rPr>
  </w:style>
  <w:style w:type="paragraph" w:styleId="Heading2">
    <w:name w:val="heading 2"/>
    <w:basedOn w:val="Normal"/>
    <w:next w:val="Normal"/>
    <w:link w:val="Heading2Char"/>
    <w:qFormat/>
    <w:rsid w:val="0088436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364"/>
    <w:rPr>
      <w:rFonts w:ascii=".VnTime" w:eastAsia="Times New Roman" w:hAnsi=".VnTime" w:cs="Times New Roman"/>
      <w:i/>
      <w:iCs/>
      <w:sz w:val="26"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884364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2019-06-05T04:28:00Z</dcterms:created>
  <dcterms:modified xsi:type="dcterms:W3CDTF">2019-06-05T04:28:00Z</dcterms:modified>
</cp:coreProperties>
</file>