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8" w:type="dxa"/>
        <w:tblInd w:w="-342" w:type="dxa"/>
        <w:tblLook w:val="01E0" w:firstRow="1" w:lastRow="1" w:firstColumn="1" w:lastColumn="1" w:noHBand="0" w:noVBand="0"/>
      </w:tblPr>
      <w:tblGrid>
        <w:gridCol w:w="10106"/>
        <w:gridCol w:w="922"/>
      </w:tblGrid>
      <w:tr w:rsidR="009501C6" w:rsidRPr="00BA6302" w14:paraId="5F795D40" w14:textId="77777777" w:rsidTr="00FF14E1">
        <w:trPr>
          <w:trHeight w:val="1077"/>
        </w:trPr>
        <w:tc>
          <w:tcPr>
            <w:tcW w:w="8910" w:type="dxa"/>
            <w:shd w:val="clear" w:color="auto" w:fill="auto"/>
          </w:tcPr>
          <w:p w14:paraId="27F08933" w14:textId="77777777" w:rsidR="00575433" w:rsidRDefault="00575433" w:rsidP="0057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sz w:val="28"/>
                <w:szCs w:val="28"/>
              </w:rPr>
            </w:pPr>
            <w:r w:rsidRPr="00207535">
              <w:rPr>
                <w:rFonts w:ascii="Arial" w:hAnsi="Arial" w:cs="Arial"/>
                <w:b/>
                <w:sz w:val="28"/>
                <w:szCs w:val="28"/>
              </w:rPr>
              <w:t>MÔ TẢ CÔNG VIỆC</w:t>
            </w:r>
          </w:p>
          <w:p w14:paraId="51CC3CB2" w14:textId="77777777" w:rsidR="000275E3" w:rsidRPr="00575433" w:rsidRDefault="00575433" w:rsidP="00575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sz w:val="28"/>
                <w:szCs w:val="28"/>
              </w:rPr>
            </w:pPr>
            <w:r w:rsidRPr="000A1568">
              <w:rPr>
                <w:rFonts w:ascii="Arial" w:hAnsi="Arial" w:cs="Arial"/>
                <w:b/>
              </w:rPr>
              <w:t xml:space="preserve">Nhân viên </w:t>
            </w:r>
            <w:r w:rsidR="000B30C9">
              <w:rPr>
                <w:rFonts w:ascii="Arial" w:hAnsi="Arial" w:cs="Arial"/>
                <w:b/>
              </w:rPr>
              <w:t>Truyền thông</w:t>
            </w:r>
            <w:r w:rsidRPr="000A1568">
              <w:rPr>
                <w:rFonts w:ascii="Arial" w:hAnsi="Arial" w:cs="Arial"/>
                <w:b/>
              </w:rPr>
              <w:t xml:space="preserve"> - </w:t>
            </w:r>
            <w:r w:rsidR="000B30C9">
              <w:rPr>
                <w:rFonts w:ascii="Arial" w:hAnsi="Arial" w:cs="Arial"/>
                <w:b/>
              </w:rPr>
              <w:t>Trung tâm Thông tin Truyền thông</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7518"/>
            </w:tblGrid>
            <w:tr w:rsidR="00B37D73" w:rsidRPr="008662A3" w14:paraId="1546185C" w14:textId="77777777" w:rsidTr="00A633E5">
              <w:tc>
                <w:tcPr>
                  <w:tcW w:w="2362" w:type="dxa"/>
                  <w:shd w:val="clear" w:color="auto" w:fill="auto"/>
                  <w:vAlign w:val="center"/>
                </w:tcPr>
                <w:p w14:paraId="23416A55" w14:textId="77777777" w:rsidR="00B37D73" w:rsidRPr="008662A3" w:rsidRDefault="000275E3"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Thông tin chung</w:t>
                  </w:r>
                </w:p>
              </w:tc>
              <w:tc>
                <w:tcPr>
                  <w:tcW w:w="7518" w:type="dxa"/>
                  <w:shd w:val="clear" w:color="auto" w:fill="auto"/>
                  <w:vAlign w:val="center"/>
                </w:tcPr>
                <w:p w14:paraId="1F990769" w14:textId="77777777" w:rsidR="0057543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Số lượng tuyển dụng: 01 Nhân sự.</w:t>
                  </w:r>
                </w:p>
                <w:p w14:paraId="4CBE1A64" w14:textId="77777777" w:rsidR="0057543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L</w:t>
                  </w:r>
                  <w:r w:rsidRPr="00A87852">
                    <w:rPr>
                      <w:rFonts w:ascii="Arial" w:hAnsi="Arial" w:cs="Arial"/>
                      <w:sz w:val="22"/>
                      <w:szCs w:val="22"/>
                    </w:rPr>
                    <w:t>ương:</w:t>
                  </w:r>
                  <w:r>
                    <w:rPr>
                      <w:rFonts w:ascii="Arial" w:hAnsi="Arial" w:cs="Arial"/>
                      <w:sz w:val="22"/>
                      <w:szCs w:val="22"/>
                    </w:rPr>
                    <w:t xml:space="preserve"> T</w:t>
                  </w:r>
                  <w:r w:rsidRPr="00A87852">
                    <w:rPr>
                      <w:rFonts w:ascii="Arial" w:hAnsi="Arial" w:cs="Arial"/>
                      <w:sz w:val="22"/>
                      <w:szCs w:val="22"/>
                    </w:rPr>
                    <w:t xml:space="preserve">hỏa thuận (trong khoảng </w:t>
                  </w:r>
                  <w:r>
                    <w:rPr>
                      <w:rFonts w:ascii="Arial" w:hAnsi="Arial" w:cs="Arial"/>
                      <w:sz w:val="22"/>
                      <w:szCs w:val="22"/>
                    </w:rPr>
                    <w:t>8</w:t>
                  </w:r>
                  <w:r w:rsidRPr="00A87852">
                    <w:rPr>
                      <w:rFonts w:ascii="Arial" w:hAnsi="Arial" w:cs="Arial"/>
                      <w:sz w:val="22"/>
                      <w:szCs w:val="22"/>
                    </w:rPr>
                    <w:t>,000,000 – 1</w:t>
                  </w:r>
                  <w:r>
                    <w:rPr>
                      <w:rFonts w:ascii="Arial" w:hAnsi="Arial" w:cs="Arial"/>
                      <w:sz w:val="22"/>
                      <w:szCs w:val="22"/>
                    </w:rPr>
                    <w:t>5</w:t>
                  </w:r>
                  <w:r w:rsidRPr="00A87852">
                    <w:rPr>
                      <w:rFonts w:ascii="Arial" w:hAnsi="Arial" w:cs="Arial"/>
                      <w:sz w:val="22"/>
                      <w:szCs w:val="22"/>
                    </w:rPr>
                    <w:t>,000,000)</w:t>
                  </w:r>
                  <w:r>
                    <w:rPr>
                      <w:rFonts w:ascii="Arial" w:hAnsi="Arial" w:cs="Arial"/>
                      <w:sz w:val="22"/>
                      <w:szCs w:val="22"/>
                    </w:rPr>
                    <w:t>.</w:t>
                  </w:r>
                </w:p>
                <w:p w14:paraId="3407409A" w14:textId="77777777" w:rsidR="006D3F7C" w:rsidRPr="006D3F7C"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88" w:lineRule="auto"/>
                    <w:ind w:left="256" w:hanging="270"/>
                    <w:jc w:val="both"/>
                    <w:rPr>
                      <w:rFonts w:ascii="Arial" w:hAnsi="Arial" w:cs="Arial"/>
                      <w:sz w:val="22"/>
                      <w:szCs w:val="22"/>
                    </w:rPr>
                  </w:pPr>
                  <w:r>
                    <w:rPr>
                      <w:rFonts w:ascii="Arial" w:hAnsi="Arial" w:cs="Arial"/>
                      <w:sz w:val="22"/>
                      <w:szCs w:val="22"/>
                    </w:rPr>
                    <w:t>Thời gian làm việc: từ Thứ 2 đến Thứ 6 (8h00 - 17h30).</w:t>
                  </w:r>
                </w:p>
              </w:tc>
            </w:tr>
            <w:tr w:rsidR="00575433" w:rsidRPr="008662A3" w14:paraId="4F365FCB" w14:textId="77777777" w:rsidTr="00E764CC">
              <w:trPr>
                <w:trHeight w:val="5524"/>
              </w:trPr>
              <w:tc>
                <w:tcPr>
                  <w:tcW w:w="2362" w:type="dxa"/>
                  <w:shd w:val="clear" w:color="auto" w:fill="auto"/>
                  <w:vAlign w:val="center"/>
                </w:tcPr>
                <w:p w14:paraId="3D212EAE" w14:textId="77777777" w:rsidR="00575433" w:rsidRDefault="00575433"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321A32">
                    <w:rPr>
                      <w:rFonts w:ascii="Arial" w:hAnsi="Arial" w:cs="Arial"/>
                      <w:b/>
                      <w:sz w:val="22"/>
                      <w:szCs w:val="22"/>
                    </w:rPr>
                    <w:t xml:space="preserve">Trách nhiệm/ </w:t>
                  </w:r>
                </w:p>
                <w:p w14:paraId="3D0897F6" w14:textId="77777777" w:rsidR="00575433" w:rsidRDefault="00575433"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321A32">
                    <w:rPr>
                      <w:rFonts w:ascii="Arial" w:hAnsi="Arial" w:cs="Arial"/>
                      <w:b/>
                      <w:sz w:val="22"/>
                      <w:szCs w:val="22"/>
                    </w:rPr>
                    <w:t>Công việc cụ thể</w:t>
                  </w:r>
                </w:p>
              </w:tc>
              <w:tc>
                <w:tcPr>
                  <w:tcW w:w="7518" w:type="dxa"/>
                  <w:shd w:val="clear" w:color="auto" w:fill="auto"/>
                  <w:vAlign w:val="center"/>
                </w:tcPr>
                <w:p w14:paraId="0DBA8E8A"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 xml:space="preserve">Thực hiện các hoạt động nghiệp vụ liên quan tới công việc của Trung tâm Thông tin Truyền thông dưới sự giám sát thực hiện của Lãnh đạo </w:t>
                  </w:r>
                  <w:r>
                    <w:rPr>
                      <w:rFonts w:ascii="Arial" w:hAnsi="Arial" w:cs="Arial"/>
                      <w:sz w:val="22"/>
                      <w:szCs w:val="22"/>
                    </w:rPr>
                    <w:t>Đ</w:t>
                  </w:r>
                  <w:r w:rsidRPr="000B30C9">
                    <w:rPr>
                      <w:rFonts w:ascii="Arial" w:hAnsi="Arial" w:cs="Arial"/>
                      <w:sz w:val="22"/>
                      <w:szCs w:val="22"/>
                    </w:rPr>
                    <w:t>ơn vị nghiệp vụ.</w:t>
                  </w:r>
                </w:p>
                <w:p w14:paraId="48FAF343"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Viết bài content chạy quảng cáo trên các kênh báo online và chuẩn SEO.</w:t>
                  </w:r>
                </w:p>
                <w:p w14:paraId="5E5334D8"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Chịu trách nhiệm về nội dung và phát triển hiệu quả các trang websites, facebook, zalo, youtube, forums…</w:t>
                  </w:r>
                </w:p>
                <w:p w14:paraId="391F24B3"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Theo dõi đánh giá hiệu quả nội dung digital, cập nhật các xu hướng, công nghệ tiên tiến phù hợp với từng kênh marketing.</w:t>
                  </w:r>
                </w:p>
                <w:p w14:paraId="7ACFC5E2"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Thực hiện các kế hoạch quảng cáo, tuyên truyền trên các phương tiện thông tin đại chúng.</w:t>
                  </w:r>
                </w:p>
                <w:p w14:paraId="0FE76DA9"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Soạn thảo các thông cáo báo chí, bài viết, bài phát biểu, diễn văn của lãnh đạo Công ty và cập nhật thông tin trên website của Công ty.</w:t>
                  </w:r>
                </w:p>
                <w:p w14:paraId="3C6697EE"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4"/>
                      <w:sz w:val="22"/>
                      <w:szCs w:val="22"/>
                    </w:rPr>
                  </w:pPr>
                  <w:r w:rsidRPr="000B30C9">
                    <w:rPr>
                      <w:rFonts w:ascii="Arial" w:hAnsi="Arial" w:cs="Arial"/>
                      <w:spacing w:val="-4"/>
                      <w:sz w:val="22"/>
                      <w:szCs w:val="22"/>
                    </w:rPr>
                    <w:t>Triển khai các chương trình quảng cáo và hoạt động quảng bá của Công ty.</w:t>
                  </w:r>
                </w:p>
                <w:p w14:paraId="46DF4D64"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Thực hiện các công việc khác liên quan đến nội dung kênh digital và công việc về marketing</w:t>
                  </w:r>
                  <w:r>
                    <w:rPr>
                      <w:rFonts w:ascii="Arial" w:hAnsi="Arial" w:cs="Arial"/>
                      <w:sz w:val="22"/>
                      <w:szCs w:val="22"/>
                    </w:rPr>
                    <w:t>.</w:t>
                  </w:r>
                </w:p>
                <w:p w14:paraId="7FA8DD8D"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Liên hệ và booking phương tiện truyền thông.</w:t>
                  </w:r>
                </w:p>
                <w:p w14:paraId="0C485D77" w14:textId="77777777" w:rsidR="00575433" w:rsidRPr="00A633E5"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Thực hiện các công việc khác do Lãnh đạo đơn vị nghiệp vụ phân công.</w:t>
                  </w:r>
                  <w:r w:rsidR="00575433" w:rsidRPr="006762AA">
                    <w:rPr>
                      <w:rFonts w:ascii="Arial" w:hAnsi="Arial" w:cs="Arial"/>
                      <w:sz w:val="22"/>
                      <w:szCs w:val="22"/>
                    </w:rPr>
                    <w:t>.</w:t>
                  </w:r>
                </w:p>
              </w:tc>
            </w:tr>
            <w:tr w:rsidR="00F80317" w:rsidRPr="008662A3" w14:paraId="64B6A727" w14:textId="77777777" w:rsidTr="00A633E5">
              <w:tc>
                <w:tcPr>
                  <w:tcW w:w="2362" w:type="dxa"/>
                  <w:shd w:val="clear" w:color="auto" w:fill="auto"/>
                  <w:vAlign w:val="center"/>
                </w:tcPr>
                <w:p w14:paraId="7405C61C" w14:textId="77777777" w:rsidR="00F80317" w:rsidRPr="008662A3" w:rsidRDefault="00F80317" w:rsidP="006B7F4F">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sidRPr="008662A3">
                    <w:rPr>
                      <w:rFonts w:ascii="Arial" w:hAnsi="Arial" w:cs="Arial"/>
                      <w:b/>
                      <w:sz w:val="22"/>
                      <w:szCs w:val="22"/>
                    </w:rPr>
                    <w:t xml:space="preserve">Yêu cầu </w:t>
                  </w:r>
                  <w:r w:rsidR="00575433">
                    <w:rPr>
                      <w:rFonts w:ascii="Arial" w:hAnsi="Arial" w:cs="Arial"/>
                      <w:b/>
                      <w:sz w:val="22"/>
                      <w:szCs w:val="22"/>
                    </w:rPr>
                    <w:t>ứng viên</w:t>
                  </w:r>
                </w:p>
              </w:tc>
              <w:tc>
                <w:tcPr>
                  <w:tcW w:w="7518" w:type="dxa"/>
                  <w:shd w:val="clear" w:color="auto" w:fill="auto"/>
                  <w:vAlign w:val="center"/>
                </w:tcPr>
                <w:p w14:paraId="1C8E186F"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T</w:t>
                  </w:r>
                  <w:r w:rsidRPr="000B30C9">
                    <w:rPr>
                      <w:rFonts w:ascii="Arial" w:hAnsi="Arial" w:cs="Arial"/>
                      <w:sz w:val="22"/>
                      <w:szCs w:val="22"/>
                    </w:rPr>
                    <w:t>ốt nghiệp ĐH chuyên ngành Báo chí, Ngôn ngữ hoặc các chuyên ngành khác có liên quan.</w:t>
                  </w:r>
                </w:p>
                <w:p w14:paraId="124C2255"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Khả năng viết bài và biên tập thông tin.</w:t>
                  </w:r>
                </w:p>
                <w:p w14:paraId="0DCDDFB6"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Tổ chức phối hợp và làm việc theo nhóm tốt.</w:t>
                  </w:r>
                </w:p>
                <w:p w14:paraId="2E0C11E0"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Kỹ năng sắp xếp tổ chức công việc hiệu quả. Báo cáo tình hình thực hiện công việc tới cấp quản lý trực tiếp theo quy định.</w:t>
                  </w:r>
                </w:p>
                <w:p w14:paraId="2016802A"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Kỹ năng giao tiếp, lắng nghe.</w:t>
                  </w:r>
                </w:p>
                <w:p w14:paraId="1A3F912B" w14:textId="77777777" w:rsidR="000B30C9"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0B30C9">
                    <w:rPr>
                      <w:rFonts w:ascii="Arial" w:hAnsi="Arial" w:cs="Arial"/>
                      <w:sz w:val="22"/>
                      <w:szCs w:val="22"/>
                    </w:rPr>
                    <w:t>Sử dụng thành thạo các phần mềm tin học văn phòng: Microsoft Word, Excel, Powerpoint, Microsoft Outlook</w:t>
                  </w:r>
                  <w:r>
                    <w:rPr>
                      <w:rFonts w:ascii="Arial" w:hAnsi="Arial" w:cs="Arial"/>
                      <w:sz w:val="22"/>
                      <w:szCs w:val="22"/>
                    </w:rPr>
                    <w:t>.</w:t>
                  </w:r>
                </w:p>
                <w:p w14:paraId="13B0E428" w14:textId="77777777" w:rsidR="00F80317" w:rsidRPr="000B30C9" w:rsidRDefault="000B30C9" w:rsidP="000B30C9">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b/>
                      <w:sz w:val="22"/>
                      <w:szCs w:val="22"/>
                    </w:rPr>
                  </w:pPr>
                  <w:r w:rsidRPr="000B30C9">
                    <w:rPr>
                      <w:rFonts w:ascii="Arial" w:hAnsi="Arial" w:cs="Arial"/>
                      <w:sz w:val="22"/>
                      <w:szCs w:val="22"/>
                    </w:rPr>
                    <w:t>Có khả năng sáng tạo trong công việc.</w:t>
                  </w:r>
                </w:p>
                <w:p w14:paraId="042D9B97" w14:textId="77777777" w:rsidR="000B30C9" w:rsidRPr="000B30C9" w:rsidRDefault="000B30C9" w:rsidP="000B30C9">
                  <w:p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ind w:left="256"/>
                    <w:jc w:val="both"/>
                    <w:rPr>
                      <w:rFonts w:ascii="Arial" w:hAnsi="Arial" w:cs="Arial"/>
                      <w:b/>
                      <w:sz w:val="2"/>
                      <w:szCs w:val="2"/>
                    </w:rPr>
                  </w:pPr>
                </w:p>
              </w:tc>
            </w:tr>
            <w:tr w:rsidR="00575433" w:rsidRPr="008662A3" w14:paraId="4CC5FC93" w14:textId="77777777" w:rsidTr="00575433">
              <w:trPr>
                <w:trHeight w:val="3914"/>
              </w:trPr>
              <w:tc>
                <w:tcPr>
                  <w:tcW w:w="2362" w:type="dxa"/>
                  <w:shd w:val="clear" w:color="auto" w:fill="auto"/>
                  <w:vAlign w:val="center"/>
                </w:tcPr>
                <w:p w14:paraId="4E375EF4" w14:textId="77777777" w:rsidR="00575433" w:rsidRDefault="00575433" w:rsidP="00575433">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lastRenderedPageBreak/>
                    <w:t>Quyền lợi/</w:t>
                  </w:r>
                </w:p>
                <w:p w14:paraId="3D42A409" w14:textId="77777777" w:rsidR="00575433" w:rsidRPr="008662A3" w:rsidRDefault="00575433" w:rsidP="00575433">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t>Cơ hội phát triển</w:t>
                  </w:r>
                </w:p>
              </w:tc>
              <w:tc>
                <w:tcPr>
                  <w:tcW w:w="7518" w:type="dxa"/>
                  <w:shd w:val="clear" w:color="auto" w:fill="auto"/>
                  <w:vAlign w:val="center"/>
                </w:tcPr>
                <w:p w14:paraId="409BCE9A" w14:textId="77777777" w:rsidR="00575433" w:rsidRPr="00BC4D8D"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Làm việc trong môi trường năng động, chuyên nghiệp, được đào tạo về kỹ năng và nghiệp vụ chuyên môn cần thiết để phục vụ cho công việc.</w:t>
                  </w:r>
                </w:p>
                <w:p w14:paraId="3451C1EA" w14:textId="77777777" w:rsidR="00575433" w:rsidRPr="00BC4D8D"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Được tiếp cận, cập nhật thông tin về các ngành kinh tế mũi nhọn của Việt Nam như nông sản, kim loại, năng lượng. </w:t>
                  </w:r>
                  <w:r>
                    <w:rPr>
                      <w:rFonts w:ascii="Arial" w:hAnsi="Arial" w:cs="Arial"/>
                      <w:sz w:val="22"/>
                      <w:szCs w:val="22"/>
                    </w:rPr>
                    <w:t>Có cơ hộ</w:t>
                  </w:r>
                  <w:r w:rsidRPr="00BC4D8D">
                    <w:rPr>
                      <w:rFonts w:ascii="Arial" w:hAnsi="Arial" w:cs="Arial"/>
                      <w:sz w:val="22"/>
                      <w:szCs w:val="22"/>
                    </w:rPr>
                    <w:t>i được làm việc với các đối tác hàng đầu trong lĩnh vực giao dịch hàng hóa quốc tế từ Mỹ, Anh, Hồng Kông….</w:t>
                  </w:r>
                </w:p>
                <w:p w14:paraId="3F88EAED" w14:textId="77777777" w:rsidR="00575433" w:rsidRPr="00BC4D8D"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Tham gia các chương trình đào tạo miễn phí của MXV và các hoạt động ngoại khóa bổ ích.</w:t>
                  </w:r>
                </w:p>
                <w:p w14:paraId="02A9536D" w14:textId="77777777" w:rsidR="0057543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Chế độ lương thưởng và chế độ phúc lợi, nghỉ mát, khám sức khỏe, tham gia BHXH đầy đủ, nghỉ lễ, nghỉ tết… theo quy định của Bộ Luật Lao động.</w:t>
                  </w:r>
                </w:p>
                <w:p w14:paraId="34F24175" w14:textId="77777777" w:rsidR="00575433" w:rsidRPr="008662A3" w:rsidRDefault="00575433" w:rsidP="00575433">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 xml:space="preserve">Hỗ trợ tiền ăn trưa và chỗ để xe. </w:t>
                  </w:r>
                </w:p>
              </w:tc>
            </w:tr>
          </w:tbl>
          <w:p w14:paraId="6277606D" w14:textId="77777777" w:rsidR="00FF14E1" w:rsidRPr="00A633E5" w:rsidRDefault="00FF14E1" w:rsidP="000B30C9">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jc w:val="both"/>
              <w:rPr>
                <w:rFonts w:ascii="Arial" w:hAnsi="Arial" w:cs="Arial"/>
                <w:b/>
                <w:sz w:val="22"/>
                <w:szCs w:val="22"/>
              </w:rPr>
            </w:pPr>
            <w:bookmarkStart w:id="0" w:name="_GoBack"/>
            <w:bookmarkEnd w:id="0"/>
          </w:p>
        </w:tc>
        <w:tc>
          <w:tcPr>
            <w:tcW w:w="2118" w:type="dxa"/>
            <w:shd w:val="clear" w:color="auto" w:fill="auto"/>
          </w:tcPr>
          <w:p w14:paraId="18BB2B50" w14:textId="77777777" w:rsidR="009501C6" w:rsidRPr="008662A3" w:rsidRDefault="009501C6" w:rsidP="003F7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rPr>
                <w:rFonts w:ascii="Arial" w:hAnsi="Arial" w:cs="Arial"/>
                <w:b/>
                <w:sz w:val="22"/>
                <w:szCs w:val="22"/>
              </w:rPr>
            </w:pPr>
          </w:p>
        </w:tc>
      </w:tr>
    </w:tbl>
    <w:p w14:paraId="4DFB3B23" w14:textId="77777777" w:rsidR="00441502" w:rsidRPr="00BA6302" w:rsidRDefault="00441502" w:rsidP="003F766F">
      <w:pPr>
        <w:spacing w:before="120"/>
        <w:rPr>
          <w:rFonts w:ascii="Arial" w:hAnsi="Arial" w:cs="Arial"/>
          <w:vanish/>
          <w:sz w:val="22"/>
          <w:szCs w:val="22"/>
        </w:rPr>
      </w:pPr>
    </w:p>
    <w:sectPr w:rsidR="00441502" w:rsidRPr="00BA6302" w:rsidSect="007F0A0F">
      <w:headerReference w:type="default" r:id="rId9"/>
      <w:footerReference w:type="default" r:id="rId10"/>
      <w:pgSz w:w="11907" w:h="16840" w:code="9"/>
      <w:pgMar w:top="1134" w:right="1134" w:bottom="1134" w:left="1701" w:header="720"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BA76" w14:textId="77777777" w:rsidR="000B30C9" w:rsidRDefault="000B30C9">
      <w:r>
        <w:separator/>
      </w:r>
    </w:p>
  </w:endnote>
  <w:endnote w:type="continuationSeparator" w:id="0">
    <w:p w14:paraId="40458BE4" w14:textId="77777777" w:rsidR="000B30C9" w:rsidRDefault="000B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9072"/>
    </w:tblGrid>
    <w:tr w:rsidR="00E61E48" w14:paraId="7FC9EC13" w14:textId="77777777">
      <w:tc>
        <w:tcPr>
          <w:tcW w:w="5000" w:type="pct"/>
        </w:tcPr>
        <w:tbl>
          <w:tblPr>
            <w:tblW w:w="8790" w:type="dxa"/>
            <w:tblLook w:val="04A0" w:firstRow="1" w:lastRow="0" w:firstColumn="1" w:lastColumn="0" w:noHBand="0" w:noVBand="1"/>
          </w:tblPr>
          <w:tblGrid>
            <w:gridCol w:w="8842"/>
          </w:tblGrid>
          <w:tr w:rsidR="00E61E48" w:rsidRPr="00CA7969" w14:paraId="07229206" w14:textId="77777777">
            <w:tc>
              <w:tcPr>
                <w:tcW w:w="8790" w:type="dxa"/>
              </w:tcPr>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8626"/>
                </w:tblGrid>
                <w:tr w:rsidR="00E61E48" w:rsidRPr="004967DA" w14:paraId="4C60982C" w14:textId="77777777">
                  <w:tc>
                    <w:tcPr>
                      <w:tcW w:w="5000" w:type="pct"/>
                    </w:tcPr>
                    <w:tbl>
                      <w:tblPr>
                        <w:tblW w:w="26172" w:type="dxa"/>
                        <w:tblLook w:val="04A0" w:firstRow="1" w:lastRow="0" w:firstColumn="1" w:lastColumn="0" w:noHBand="0" w:noVBand="1"/>
                      </w:tblPr>
                      <w:tblGrid>
                        <w:gridCol w:w="8724"/>
                        <w:gridCol w:w="8724"/>
                        <w:gridCol w:w="8724"/>
                      </w:tblGrid>
                      <w:tr w:rsidR="00964462" w:rsidRPr="004967DA" w14:paraId="7F99F7A9" w14:textId="77777777">
                        <w:tc>
                          <w:tcPr>
                            <w:tcW w:w="8724" w:type="dxa"/>
                          </w:tcPr>
                          <w:p w14:paraId="14882B9F" w14:textId="77777777" w:rsidR="00964462" w:rsidRPr="00BA6302" w:rsidRDefault="00BA6302" w:rsidP="00BA6302">
                            <w:pPr>
                              <w:ind w:left="-198" w:right="-720"/>
                              <w:jc w:val="center"/>
                              <w:rPr>
                                <w:sz w:val="20"/>
                                <w:szCs w:val="20"/>
                              </w:rPr>
                            </w:pPr>
                            <w:r w:rsidRPr="00BA6302">
                              <w:rPr>
                                <w:rFonts w:ascii="Tahoma" w:hAnsi="Tahoma" w:cs="Tahoma"/>
                                <w:b/>
                                <w:sz w:val="20"/>
                                <w:szCs w:val="20"/>
                              </w:rPr>
                              <w:t>www.mxv.</w:t>
                            </w:r>
                            <w:r w:rsidR="00964462" w:rsidRPr="00BA6302">
                              <w:rPr>
                                <w:rFonts w:ascii="Tahoma" w:hAnsi="Tahoma" w:cs="Tahoma"/>
                                <w:b/>
                                <w:sz w:val="20"/>
                                <w:szCs w:val="20"/>
                              </w:rPr>
                              <w:t>vn</w:t>
                            </w:r>
                          </w:p>
                        </w:tc>
                        <w:tc>
                          <w:tcPr>
                            <w:tcW w:w="8724" w:type="dxa"/>
                          </w:tcPr>
                          <w:p w14:paraId="46FE2FE7" w14:textId="77777777" w:rsidR="00964462" w:rsidRDefault="00964462" w:rsidP="00D870DE">
                            <w:pPr>
                              <w:ind w:left="-198" w:right="-720"/>
                              <w:jc w:val="center"/>
                              <w:rPr>
                                <w:rFonts w:ascii="Tahoma" w:hAnsi="Tahoma" w:cs="Tahoma"/>
                                <w:b/>
                                <w:sz w:val="14"/>
                                <w:szCs w:val="14"/>
                              </w:rPr>
                            </w:pPr>
                          </w:p>
                        </w:tc>
                        <w:tc>
                          <w:tcPr>
                            <w:tcW w:w="8724" w:type="dxa"/>
                          </w:tcPr>
                          <w:p w14:paraId="20809327" w14:textId="77777777" w:rsidR="00964462" w:rsidRPr="004967DA" w:rsidRDefault="00964462" w:rsidP="00D870DE">
                            <w:pPr>
                              <w:ind w:left="-198" w:right="-720"/>
                              <w:jc w:val="center"/>
                            </w:pPr>
                            <w:r>
                              <w:rPr>
                                <w:rFonts w:ascii="Tahoma" w:hAnsi="Tahoma" w:cs="Tahoma"/>
                                <w:b/>
                                <w:sz w:val="14"/>
                                <w:szCs w:val="14"/>
                              </w:rPr>
                              <w:t>www.smes</w:t>
                            </w:r>
                            <w:r w:rsidRPr="004967DA">
                              <w:rPr>
                                <w:rFonts w:ascii="Tahoma" w:hAnsi="Tahoma" w:cs="Tahoma"/>
                                <w:b/>
                                <w:sz w:val="14"/>
                                <w:szCs w:val="14"/>
                              </w:rPr>
                              <w:t>.vn</w:t>
                            </w:r>
                          </w:p>
                        </w:tc>
                      </w:tr>
                    </w:tbl>
                    <w:p w14:paraId="50BF0CF3" w14:textId="77777777" w:rsidR="00E61E48" w:rsidRPr="004967DA" w:rsidRDefault="00E61E48" w:rsidP="00D870DE">
                      <w:pPr>
                        <w:ind w:right="-720"/>
                      </w:pPr>
                    </w:p>
                  </w:tc>
                </w:tr>
              </w:tbl>
              <w:p w14:paraId="30BABE48" w14:textId="77777777" w:rsidR="00E61E48" w:rsidRDefault="00E61E48" w:rsidP="00D870DE"/>
            </w:tc>
          </w:tr>
        </w:tbl>
        <w:p w14:paraId="544896B1" w14:textId="77777777" w:rsidR="00E61E48" w:rsidRDefault="00E61E48" w:rsidP="00D870DE">
          <w:pPr>
            <w:ind w:right="-720"/>
          </w:pPr>
        </w:p>
      </w:tc>
    </w:tr>
  </w:tbl>
  <w:p w14:paraId="007284B3" w14:textId="77777777" w:rsidR="0024046E" w:rsidRPr="00EE3F86" w:rsidRDefault="0024046E" w:rsidP="0024046E">
    <w:pPr>
      <w:pStyle w:val="Footer"/>
      <w:jc w:val="right"/>
      <w:rPr>
        <w:rFonts w:ascii="Tahoma" w:hAnsi="Tahoma" w:cs="Tahoma"/>
        <w:sz w:val="16"/>
        <w:szCs w:val="22"/>
      </w:rPr>
    </w:pPr>
    <w:r w:rsidRPr="00EE3F86">
      <w:rPr>
        <w:rStyle w:val="PageNumber"/>
        <w:rFonts w:ascii="Tahoma" w:hAnsi="Tahoma" w:cs="Tahoma"/>
        <w:sz w:val="16"/>
        <w:szCs w:val="22"/>
      </w:rPr>
      <w:fldChar w:fldCharType="begin"/>
    </w:r>
    <w:r w:rsidRPr="00EE3F86">
      <w:rPr>
        <w:rStyle w:val="PageNumber"/>
        <w:rFonts w:ascii="Tahoma" w:hAnsi="Tahoma" w:cs="Tahoma"/>
        <w:sz w:val="16"/>
        <w:szCs w:val="22"/>
      </w:rPr>
      <w:instrText xml:space="preserve"> PAGE </w:instrText>
    </w:r>
    <w:r w:rsidRPr="00EE3F86">
      <w:rPr>
        <w:rStyle w:val="PageNumber"/>
        <w:rFonts w:ascii="Tahoma" w:hAnsi="Tahoma" w:cs="Tahoma"/>
        <w:sz w:val="16"/>
        <w:szCs w:val="22"/>
      </w:rPr>
      <w:fldChar w:fldCharType="separate"/>
    </w:r>
    <w:r w:rsidR="00B0436D">
      <w:rPr>
        <w:rStyle w:val="PageNumber"/>
        <w:rFonts w:ascii="Tahoma" w:hAnsi="Tahoma" w:cs="Tahoma"/>
        <w:noProof/>
        <w:sz w:val="16"/>
        <w:szCs w:val="22"/>
      </w:rPr>
      <w:t>2</w:t>
    </w:r>
    <w:r w:rsidRPr="00EE3F86">
      <w:rPr>
        <w:rStyle w:val="PageNumber"/>
        <w:rFonts w:ascii="Tahoma" w:hAnsi="Tahoma" w:cs="Tahoma"/>
        <w:sz w:val="16"/>
        <w:szCs w:val="22"/>
      </w:rPr>
      <w:fldChar w:fldCharType="end"/>
    </w:r>
    <w:r w:rsidRPr="00EE3F86">
      <w:rPr>
        <w:rStyle w:val="PageNumber"/>
        <w:rFonts w:ascii="Tahoma" w:hAnsi="Tahoma" w:cs="Tahoma"/>
        <w:sz w:val="16"/>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1919" w14:textId="77777777" w:rsidR="000B30C9" w:rsidRDefault="000B30C9">
      <w:r>
        <w:separator/>
      </w:r>
    </w:p>
  </w:footnote>
  <w:footnote w:type="continuationSeparator" w:id="0">
    <w:p w14:paraId="32680C8C" w14:textId="77777777" w:rsidR="000B30C9" w:rsidRDefault="000B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09" w14:textId="77777777" w:rsidR="001A72C4" w:rsidRDefault="000275E3" w:rsidP="000275E3">
    <w:pPr>
      <w:pStyle w:val="Header"/>
      <w:tabs>
        <w:tab w:val="clear" w:pos="4153"/>
        <w:tab w:val="clear" w:pos="8306"/>
        <w:tab w:val="center" w:pos="4680"/>
        <w:tab w:val="right" w:pos="9360"/>
      </w:tabs>
      <w:ind w:hanging="284"/>
    </w:pPr>
    <w:r>
      <w:rPr>
        <w:noProof/>
      </w:rPr>
      <w:drawing>
        <wp:inline distT="0" distB="0" distL="0" distR="0" wp14:anchorId="33DFAC30" wp14:editId="26DD7525">
          <wp:extent cx="1333500" cy="54476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G.jpg"/>
                  <pic:cNvPicPr/>
                </pic:nvPicPr>
                <pic:blipFill>
                  <a:blip r:embed="rId1">
                    <a:extLst>
                      <a:ext uri="{28A0092B-C50C-407E-A947-70E740481C1C}">
                        <a14:useLocalDpi xmlns:a14="http://schemas.microsoft.com/office/drawing/2010/main" val="0"/>
                      </a:ext>
                    </a:extLst>
                  </a:blip>
                  <a:stretch>
                    <a:fillRect/>
                  </a:stretch>
                </pic:blipFill>
                <pic:spPr>
                  <a:xfrm>
                    <a:off x="0" y="0"/>
                    <a:ext cx="1416098" cy="578513"/>
                  </a:xfrm>
                  <a:prstGeom prst="rect">
                    <a:avLst/>
                  </a:prstGeom>
                </pic:spPr>
              </pic:pic>
            </a:graphicData>
          </a:graphic>
        </wp:inline>
      </w:drawing>
    </w:r>
    <w:r w:rsidR="001A72C4">
      <w:tab/>
    </w:r>
    <w:r w:rsidR="001A7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14"/>
    <w:multiLevelType w:val="multilevel"/>
    <w:tmpl w:val="703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B58"/>
    <w:multiLevelType w:val="hybridMultilevel"/>
    <w:tmpl w:val="37AE60D8"/>
    <w:lvl w:ilvl="0" w:tplc="959AB0D8">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2C0302"/>
    <w:multiLevelType w:val="multilevel"/>
    <w:tmpl w:val="0AA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7BE"/>
    <w:multiLevelType w:val="hybridMultilevel"/>
    <w:tmpl w:val="80106058"/>
    <w:lvl w:ilvl="0" w:tplc="C64246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BC2DDF"/>
    <w:multiLevelType w:val="hybridMultilevel"/>
    <w:tmpl w:val="1BF85758"/>
    <w:lvl w:ilvl="0" w:tplc="9190AE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520EA"/>
    <w:multiLevelType w:val="multilevel"/>
    <w:tmpl w:val="C57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E0854"/>
    <w:multiLevelType w:val="hybridMultilevel"/>
    <w:tmpl w:val="46CC7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B7C2B"/>
    <w:multiLevelType w:val="hybridMultilevel"/>
    <w:tmpl w:val="C68A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229E"/>
    <w:multiLevelType w:val="multilevel"/>
    <w:tmpl w:val="785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6986"/>
    <w:multiLevelType w:val="hybridMultilevel"/>
    <w:tmpl w:val="77A201B2"/>
    <w:lvl w:ilvl="0" w:tplc="933006DC">
      <w:start w:val="21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AB248A"/>
    <w:multiLevelType w:val="hybridMultilevel"/>
    <w:tmpl w:val="19426CD8"/>
    <w:lvl w:ilvl="0" w:tplc="C460185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112D88"/>
    <w:multiLevelType w:val="multilevel"/>
    <w:tmpl w:val="D8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60897"/>
    <w:multiLevelType w:val="hybridMultilevel"/>
    <w:tmpl w:val="B62C68E6"/>
    <w:lvl w:ilvl="0" w:tplc="73C250D6">
      <w:start w:val="5"/>
      <w:numFmt w:val="decimal"/>
      <w:lvlText w:val="%1."/>
      <w:lvlJc w:val="left"/>
      <w:pPr>
        <w:tabs>
          <w:tab w:val="num" w:pos="599"/>
        </w:tabs>
        <w:ind w:left="599" w:hanging="585"/>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3" w15:restartNumberingAfterBreak="0">
    <w:nsid w:val="52FE28A5"/>
    <w:multiLevelType w:val="hybridMultilevel"/>
    <w:tmpl w:val="DFE27216"/>
    <w:lvl w:ilvl="0" w:tplc="2F9CFD72">
      <w:start w:val="2"/>
      <w:numFmt w:val="bullet"/>
      <w:lvlText w:val="-"/>
      <w:lvlJc w:val="left"/>
      <w:pPr>
        <w:ind w:left="723" w:hanging="360"/>
      </w:pPr>
      <w:rPr>
        <w:rFonts w:ascii="Arial" w:eastAsia="Times New Roman" w:hAnsi="Arial" w:cs="Arial" w:hint="default"/>
        <w:b w:val="0"/>
        <w:i w:val="0"/>
      </w:rPr>
    </w:lvl>
    <w:lvl w:ilvl="1" w:tplc="042A0003">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abstractNum w:abstractNumId="14" w15:restartNumberingAfterBreak="0">
    <w:nsid w:val="5398238F"/>
    <w:multiLevelType w:val="hybridMultilevel"/>
    <w:tmpl w:val="67E8B33E"/>
    <w:lvl w:ilvl="0" w:tplc="9CF4DCF0">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5" w15:restartNumberingAfterBreak="0">
    <w:nsid w:val="5E7F7F8D"/>
    <w:multiLevelType w:val="multilevel"/>
    <w:tmpl w:val="1DE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D6247"/>
    <w:multiLevelType w:val="hybridMultilevel"/>
    <w:tmpl w:val="E974BD0C"/>
    <w:lvl w:ilvl="0" w:tplc="1408C9A2">
      <w:start w:val="1"/>
      <w:numFmt w:val="decimal"/>
      <w:lvlText w:val="%1."/>
      <w:lvlJc w:val="left"/>
      <w:pPr>
        <w:ind w:left="360" w:hanging="360"/>
      </w:pPr>
      <w:rPr>
        <w:rFonts w:hint="default"/>
        <w:b/>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num w:numId="1">
    <w:abstractNumId w:val="4"/>
  </w:num>
  <w:num w:numId="2">
    <w:abstractNumId w:val="9"/>
  </w:num>
  <w:num w:numId="3">
    <w:abstractNumId w:val="3"/>
  </w:num>
  <w:num w:numId="4">
    <w:abstractNumId w:val="12"/>
  </w:num>
  <w:num w:numId="5">
    <w:abstractNumId w:val="7"/>
  </w:num>
  <w:num w:numId="6">
    <w:abstractNumId w:val="14"/>
  </w:num>
  <w:num w:numId="7">
    <w:abstractNumId w:val="16"/>
  </w:num>
  <w:num w:numId="8">
    <w:abstractNumId w:val="13"/>
  </w:num>
  <w:num w:numId="9">
    <w:abstractNumId w:val="10"/>
  </w:num>
  <w:num w:numId="10">
    <w:abstractNumId w:val="6"/>
  </w:num>
  <w:num w:numId="11">
    <w:abstractNumId w:val="1"/>
  </w:num>
  <w:num w:numId="12">
    <w:abstractNumId w:val="2"/>
  </w:num>
  <w:num w:numId="13">
    <w:abstractNumId w:val="8"/>
  </w:num>
  <w:num w:numId="14">
    <w:abstractNumId w:val="15"/>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17"/>
    <w:rsid w:val="000043A3"/>
    <w:rsid w:val="000137F3"/>
    <w:rsid w:val="00026717"/>
    <w:rsid w:val="000275E3"/>
    <w:rsid w:val="0005036B"/>
    <w:rsid w:val="00050E17"/>
    <w:rsid w:val="000535AE"/>
    <w:rsid w:val="00056484"/>
    <w:rsid w:val="00056653"/>
    <w:rsid w:val="0006472E"/>
    <w:rsid w:val="000849FE"/>
    <w:rsid w:val="00085389"/>
    <w:rsid w:val="000B30C9"/>
    <w:rsid w:val="000B4F35"/>
    <w:rsid w:val="000B6069"/>
    <w:rsid w:val="000D050F"/>
    <w:rsid w:val="000E74B0"/>
    <w:rsid w:val="000F3260"/>
    <w:rsid w:val="000F3A5B"/>
    <w:rsid w:val="00100E50"/>
    <w:rsid w:val="00111651"/>
    <w:rsid w:val="0011736A"/>
    <w:rsid w:val="00127BF8"/>
    <w:rsid w:val="00146D4F"/>
    <w:rsid w:val="001542B4"/>
    <w:rsid w:val="00181507"/>
    <w:rsid w:val="001859D4"/>
    <w:rsid w:val="00187F74"/>
    <w:rsid w:val="001944ED"/>
    <w:rsid w:val="001A6022"/>
    <w:rsid w:val="001A72C4"/>
    <w:rsid w:val="001B065D"/>
    <w:rsid w:val="001C05B8"/>
    <w:rsid w:val="001C34D1"/>
    <w:rsid w:val="001C3BB5"/>
    <w:rsid w:val="001C42BB"/>
    <w:rsid w:val="001C6026"/>
    <w:rsid w:val="001E034B"/>
    <w:rsid w:val="001E31FE"/>
    <w:rsid w:val="00206D08"/>
    <w:rsid w:val="00210286"/>
    <w:rsid w:val="002121BC"/>
    <w:rsid w:val="00220FFA"/>
    <w:rsid w:val="0024046E"/>
    <w:rsid w:val="002414D2"/>
    <w:rsid w:val="00261987"/>
    <w:rsid w:val="00261AD4"/>
    <w:rsid w:val="002625F8"/>
    <w:rsid w:val="00282297"/>
    <w:rsid w:val="00287A82"/>
    <w:rsid w:val="00291624"/>
    <w:rsid w:val="002A166F"/>
    <w:rsid w:val="002A1E59"/>
    <w:rsid w:val="002B37AE"/>
    <w:rsid w:val="002B6C47"/>
    <w:rsid w:val="00304455"/>
    <w:rsid w:val="00310BEA"/>
    <w:rsid w:val="00311455"/>
    <w:rsid w:val="00316A5F"/>
    <w:rsid w:val="00321A32"/>
    <w:rsid w:val="00322AF2"/>
    <w:rsid w:val="00330AD8"/>
    <w:rsid w:val="003469E7"/>
    <w:rsid w:val="00347CA9"/>
    <w:rsid w:val="00354CC1"/>
    <w:rsid w:val="003622C6"/>
    <w:rsid w:val="00371709"/>
    <w:rsid w:val="00397444"/>
    <w:rsid w:val="003B0062"/>
    <w:rsid w:val="003B4867"/>
    <w:rsid w:val="003B62DB"/>
    <w:rsid w:val="003E6129"/>
    <w:rsid w:val="003F343E"/>
    <w:rsid w:val="003F4579"/>
    <w:rsid w:val="003F766F"/>
    <w:rsid w:val="00413B03"/>
    <w:rsid w:val="004349FD"/>
    <w:rsid w:val="00435DDE"/>
    <w:rsid w:val="00441502"/>
    <w:rsid w:val="00442A87"/>
    <w:rsid w:val="00455E03"/>
    <w:rsid w:val="00490C63"/>
    <w:rsid w:val="004A32B9"/>
    <w:rsid w:val="004B21F5"/>
    <w:rsid w:val="004B4C70"/>
    <w:rsid w:val="004B52BB"/>
    <w:rsid w:val="004C43BA"/>
    <w:rsid w:val="004D018A"/>
    <w:rsid w:val="004F4441"/>
    <w:rsid w:val="0056133A"/>
    <w:rsid w:val="005632C6"/>
    <w:rsid w:val="005702AD"/>
    <w:rsid w:val="00575433"/>
    <w:rsid w:val="00582E55"/>
    <w:rsid w:val="005853E5"/>
    <w:rsid w:val="005864BD"/>
    <w:rsid w:val="005B7D33"/>
    <w:rsid w:val="005C4F8A"/>
    <w:rsid w:val="005D17B2"/>
    <w:rsid w:val="005D5462"/>
    <w:rsid w:val="0062125C"/>
    <w:rsid w:val="00624DFB"/>
    <w:rsid w:val="0062588C"/>
    <w:rsid w:val="006260FB"/>
    <w:rsid w:val="00634769"/>
    <w:rsid w:val="006466CA"/>
    <w:rsid w:val="00650ADF"/>
    <w:rsid w:val="00654ACB"/>
    <w:rsid w:val="006655FB"/>
    <w:rsid w:val="006762AA"/>
    <w:rsid w:val="0067780C"/>
    <w:rsid w:val="006B3B5B"/>
    <w:rsid w:val="006B588A"/>
    <w:rsid w:val="006B7F4F"/>
    <w:rsid w:val="006D2C00"/>
    <w:rsid w:val="006D3F7C"/>
    <w:rsid w:val="006D4BEB"/>
    <w:rsid w:val="006E1CB2"/>
    <w:rsid w:val="00704C87"/>
    <w:rsid w:val="00705F54"/>
    <w:rsid w:val="0070770E"/>
    <w:rsid w:val="00716AEB"/>
    <w:rsid w:val="007246FA"/>
    <w:rsid w:val="00725F02"/>
    <w:rsid w:val="007307E0"/>
    <w:rsid w:val="00746517"/>
    <w:rsid w:val="00754B61"/>
    <w:rsid w:val="0079305B"/>
    <w:rsid w:val="00795135"/>
    <w:rsid w:val="007A1655"/>
    <w:rsid w:val="007D51F5"/>
    <w:rsid w:val="007E26AC"/>
    <w:rsid w:val="007E7C09"/>
    <w:rsid w:val="007F0A0F"/>
    <w:rsid w:val="00810CDA"/>
    <w:rsid w:val="00825844"/>
    <w:rsid w:val="008475C6"/>
    <w:rsid w:val="00855C0C"/>
    <w:rsid w:val="00864C72"/>
    <w:rsid w:val="008662A3"/>
    <w:rsid w:val="00876326"/>
    <w:rsid w:val="00880EBB"/>
    <w:rsid w:val="00882DA7"/>
    <w:rsid w:val="008862F0"/>
    <w:rsid w:val="008C781D"/>
    <w:rsid w:val="00902DE4"/>
    <w:rsid w:val="00946872"/>
    <w:rsid w:val="009501C6"/>
    <w:rsid w:val="00953AC0"/>
    <w:rsid w:val="009606E8"/>
    <w:rsid w:val="0096151D"/>
    <w:rsid w:val="00964462"/>
    <w:rsid w:val="0096674E"/>
    <w:rsid w:val="00967FE1"/>
    <w:rsid w:val="00974D33"/>
    <w:rsid w:val="00975178"/>
    <w:rsid w:val="00995849"/>
    <w:rsid w:val="009A7257"/>
    <w:rsid w:val="009C1ED2"/>
    <w:rsid w:val="009C3B42"/>
    <w:rsid w:val="009C4A23"/>
    <w:rsid w:val="009D454C"/>
    <w:rsid w:val="009E1F71"/>
    <w:rsid w:val="009E4239"/>
    <w:rsid w:val="009F7604"/>
    <w:rsid w:val="00A0231E"/>
    <w:rsid w:val="00A037DF"/>
    <w:rsid w:val="00A13B43"/>
    <w:rsid w:val="00A16001"/>
    <w:rsid w:val="00A323F7"/>
    <w:rsid w:val="00A34AA9"/>
    <w:rsid w:val="00A363F2"/>
    <w:rsid w:val="00A446E3"/>
    <w:rsid w:val="00A4587F"/>
    <w:rsid w:val="00A470D0"/>
    <w:rsid w:val="00A53D4C"/>
    <w:rsid w:val="00A55CE9"/>
    <w:rsid w:val="00A561F5"/>
    <w:rsid w:val="00A633E5"/>
    <w:rsid w:val="00A64657"/>
    <w:rsid w:val="00A818BD"/>
    <w:rsid w:val="00A82270"/>
    <w:rsid w:val="00A921C7"/>
    <w:rsid w:val="00A97E8F"/>
    <w:rsid w:val="00AC00F8"/>
    <w:rsid w:val="00AF03E0"/>
    <w:rsid w:val="00B0436D"/>
    <w:rsid w:val="00B102A6"/>
    <w:rsid w:val="00B1322B"/>
    <w:rsid w:val="00B316F3"/>
    <w:rsid w:val="00B31F45"/>
    <w:rsid w:val="00B36F89"/>
    <w:rsid w:val="00B37D73"/>
    <w:rsid w:val="00B80E73"/>
    <w:rsid w:val="00B91546"/>
    <w:rsid w:val="00B96AB6"/>
    <w:rsid w:val="00BA6302"/>
    <w:rsid w:val="00BE02F4"/>
    <w:rsid w:val="00BE2D51"/>
    <w:rsid w:val="00BF466B"/>
    <w:rsid w:val="00C00DB1"/>
    <w:rsid w:val="00C02802"/>
    <w:rsid w:val="00C34678"/>
    <w:rsid w:val="00C44E86"/>
    <w:rsid w:val="00C46B44"/>
    <w:rsid w:val="00C60153"/>
    <w:rsid w:val="00C658FC"/>
    <w:rsid w:val="00C73E2A"/>
    <w:rsid w:val="00C95BD2"/>
    <w:rsid w:val="00CB0796"/>
    <w:rsid w:val="00CE4D98"/>
    <w:rsid w:val="00D0612C"/>
    <w:rsid w:val="00D069C9"/>
    <w:rsid w:val="00D07746"/>
    <w:rsid w:val="00D1114B"/>
    <w:rsid w:val="00D14F81"/>
    <w:rsid w:val="00D27E2D"/>
    <w:rsid w:val="00D3410B"/>
    <w:rsid w:val="00D526B7"/>
    <w:rsid w:val="00D752DD"/>
    <w:rsid w:val="00D85229"/>
    <w:rsid w:val="00D8608B"/>
    <w:rsid w:val="00D86B27"/>
    <w:rsid w:val="00D870DE"/>
    <w:rsid w:val="00D97529"/>
    <w:rsid w:val="00DA0C24"/>
    <w:rsid w:val="00DA701F"/>
    <w:rsid w:val="00DB189A"/>
    <w:rsid w:val="00DB4E52"/>
    <w:rsid w:val="00DB6DCF"/>
    <w:rsid w:val="00DC123A"/>
    <w:rsid w:val="00DC55FE"/>
    <w:rsid w:val="00DD427E"/>
    <w:rsid w:val="00DD4F83"/>
    <w:rsid w:val="00DE0D2A"/>
    <w:rsid w:val="00DE54E4"/>
    <w:rsid w:val="00DF1EDE"/>
    <w:rsid w:val="00E025D3"/>
    <w:rsid w:val="00E03AF4"/>
    <w:rsid w:val="00E112BC"/>
    <w:rsid w:val="00E16D32"/>
    <w:rsid w:val="00E2467E"/>
    <w:rsid w:val="00E35B87"/>
    <w:rsid w:val="00E569F7"/>
    <w:rsid w:val="00E61B30"/>
    <w:rsid w:val="00E61E48"/>
    <w:rsid w:val="00E62207"/>
    <w:rsid w:val="00E76790"/>
    <w:rsid w:val="00E83A2E"/>
    <w:rsid w:val="00EA1C73"/>
    <w:rsid w:val="00EB1CFD"/>
    <w:rsid w:val="00EB7508"/>
    <w:rsid w:val="00EC7418"/>
    <w:rsid w:val="00ED73EA"/>
    <w:rsid w:val="00EE3F86"/>
    <w:rsid w:val="00EF25F1"/>
    <w:rsid w:val="00F1223D"/>
    <w:rsid w:val="00F20D6C"/>
    <w:rsid w:val="00F32A8B"/>
    <w:rsid w:val="00F52AE5"/>
    <w:rsid w:val="00F56D61"/>
    <w:rsid w:val="00F80317"/>
    <w:rsid w:val="00F87B09"/>
    <w:rsid w:val="00F91E59"/>
    <w:rsid w:val="00FA36C6"/>
    <w:rsid w:val="00FE4C28"/>
    <w:rsid w:val="00FF14E1"/>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1514"/>
  <w15:chartTrackingRefBased/>
  <w15:docId w15:val="{25FD5F57-65E1-4A8C-8F16-771225B2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0503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61AD4"/>
    <w:pPr>
      <w:tabs>
        <w:tab w:val="left" w:pos="567"/>
        <w:tab w:val="left" w:pos="1134"/>
      </w:tabs>
      <w:ind w:left="1134" w:hanging="567"/>
    </w:pPr>
    <w:rPr>
      <w:szCs w:val="20"/>
      <w:lang w:val="en-GB"/>
    </w:rPr>
  </w:style>
  <w:style w:type="paragraph" w:styleId="BodyTextIndent2">
    <w:name w:val="Body Text Indent 2"/>
    <w:basedOn w:val="Normal"/>
    <w:rsid w:val="00261AD4"/>
    <w:pPr>
      <w:tabs>
        <w:tab w:val="left" w:pos="1134"/>
      </w:tabs>
      <w:ind w:left="1134" w:hanging="564"/>
    </w:pPr>
    <w:rPr>
      <w:szCs w:val="20"/>
      <w:lang w:val="en-GB"/>
    </w:rPr>
  </w:style>
  <w:style w:type="paragraph" w:styleId="Header">
    <w:name w:val="header"/>
    <w:basedOn w:val="Normal"/>
    <w:link w:val="HeaderChar"/>
    <w:uiPriority w:val="99"/>
    <w:rsid w:val="00261AD4"/>
    <w:pPr>
      <w:tabs>
        <w:tab w:val="center" w:pos="4153"/>
        <w:tab w:val="right" w:pos="8306"/>
      </w:tabs>
    </w:pPr>
    <w:rPr>
      <w:szCs w:val="20"/>
      <w:lang w:val="en-GB"/>
    </w:rPr>
  </w:style>
  <w:style w:type="character" w:styleId="Hyperlink">
    <w:name w:val="Hyperlink"/>
    <w:rsid w:val="00D14F81"/>
    <w:rPr>
      <w:color w:val="0000FF"/>
      <w:u w:val="single"/>
    </w:rPr>
  </w:style>
  <w:style w:type="paragraph" w:styleId="Footer">
    <w:name w:val="footer"/>
    <w:basedOn w:val="Normal"/>
    <w:rsid w:val="0024046E"/>
    <w:pPr>
      <w:tabs>
        <w:tab w:val="center" w:pos="4320"/>
        <w:tab w:val="right" w:pos="8640"/>
      </w:tabs>
    </w:pPr>
  </w:style>
  <w:style w:type="character" w:styleId="PageNumber">
    <w:name w:val="page number"/>
    <w:basedOn w:val="DefaultParagraphFont"/>
    <w:rsid w:val="0024046E"/>
  </w:style>
  <w:style w:type="paragraph" w:styleId="BalloonText">
    <w:name w:val="Balloon Text"/>
    <w:basedOn w:val="Normal"/>
    <w:semiHidden/>
    <w:rsid w:val="009501C6"/>
    <w:rPr>
      <w:rFonts w:ascii="Tahoma" w:hAnsi="Tahoma" w:cs="Tahoma"/>
      <w:sz w:val="16"/>
      <w:szCs w:val="16"/>
    </w:rPr>
  </w:style>
  <w:style w:type="paragraph" w:customStyle="1" w:styleId="Char1CharCharCharCharCharCharCharCharCharCharCharChar">
    <w:name w:val="Char1 Char Char Char Char Char Char Char Char Char Char Char Char"/>
    <w:basedOn w:val="Normal"/>
    <w:rsid w:val="009501C6"/>
    <w:pPr>
      <w:pageBreakBefore/>
      <w:spacing w:before="100" w:beforeAutospacing="1" w:after="100" w:afterAutospacing="1"/>
    </w:pPr>
    <w:rPr>
      <w:rFonts w:ascii="Tahoma" w:hAnsi="Tahoma"/>
      <w:sz w:val="20"/>
      <w:szCs w:val="20"/>
    </w:rPr>
  </w:style>
  <w:style w:type="character" w:customStyle="1" w:styleId="HeaderChar">
    <w:name w:val="Header Char"/>
    <w:link w:val="Header"/>
    <w:uiPriority w:val="99"/>
    <w:rsid w:val="001A72C4"/>
    <w:rPr>
      <w:sz w:val="24"/>
      <w:lang w:val="en-GB"/>
    </w:rPr>
  </w:style>
  <w:style w:type="paragraph" w:customStyle="1" w:styleId="Char1CharCharCharCharCharCharCharCharCharCharCharChar0">
    <w:name w:val="Char1 Char Char Char Char Char Char Char Char Char Char Char Char"/>
    <w:basedOn w:val="Normal"/>
    <w:rsid w:val="0067780C"/>
    <w:rPr>
      <w:rFonts w:ascii="Tahoma" w:hAnsi="Tahoma"/>
      <w:sz w:val="20"/>
      <w:szCs w:val="22"/>
    </w:rPr>
  </w:style>
  <w:style w:type="paragraph" w:customStyle="1" w:styleId="Char">
    <w:name w:val="Char"/>
    <w:basedOn w:val="Normal"/>
    <w:rsid w:val="002B6C47"/>
    <w:rPr>
      <w:rFonts w:ascii="Tahoma" w:hAnsi="Tahoma"/>
      <w:sz w:val="20"/>
      <w:szCs w:val="22"/>
    </w:rPr>
  </w:style>
  <w:style w:type="character" w:customStyle="1" w:styleId="Heading3Char">
    <w:name w:val="Heading 3 Char"/>
    <w:link w:val="Heading3"/>
    <w:uiPriority w:val="9"/>
    <w:rsid w:val="0005036B"/>
    <w:rPr>
      <w:b/>
      <w:bCs/>
      <w:sz w:val="27"/>
      <w:szCs w:val="27"/>
    </w:rPr>
  </w:style>
  <w:style w:type="character" w:styleId="Strong">
    <w:name w:val="Strong"/>
    <w:uiPriority w:val="22"/>
    <w:qFormat/>
    <w:rsid w:val="0005036B"/>
    <w:rPr>
      <w:b/>
      <w:bCs/>
    </w:rPr>
  </w:style>
  <w:style w:type="paragraph" w:styleId="NormalWeb">
    <w:name w:val="Normal (Web)"/>
    <w:basedOn w:val="Normal"/>
    <w:uiPriority w:val="99"/>
    <w:unhideWhenUsed/>
    <w:rsid w:val="0005036B"/>
    <w:pPr>
      <w:spacing w:before="100" w:beforeAutospacing="1" w:after="100" w:afterAutospacing="1"/>
    </w:pPr>
  </w:style>
  <w:style w:type="character" w:styleId="Emphasis">
    <w:name w:val="Emphasis"/>
    <w:uiPriority w:val="20"/>
    <w:qFormat/>
    <w:rsid w:val="0079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7847">
      <w:bodyDiv w:val="1"/>
      <w:marLeft w:val="0"/>
      <w:marRight w:val="0"/>
      <w:marTop w:val="0"/>
      <w:marBottom w:val="0"/>
      <w:divBdr>
        <w:top w:val="none" w:sz="0" w:space="0" w:color="auto"/>
        <w:left w:val="none" w:sz="0" w:space="0" w:color="auto"/>
        <w:bottom w:val="none" w:sz="0" w:space="0" w:color="auto"/>
        <w:right w:val="none" w:sz="0" w:space="0" w:color="auto"/>
      </w:divBdr>
    </w:div>
    <w:div w:id="714086595">
      <w:bodyDiv w:val="1"/>
      <w:marLeft w:val="0"/>
      <w:marRight w:val="0"/>
      <w:marTop w:val="0"/>
      <w:marBottom w:val="0"/>
      <w:divBdr>
        <w:top w:val="none" w:sz="0" w:space="0" w:color="auto"/>
        <w:left w:val="none" w:sz="0" w:space="0" w:color="auto"/>
        <w:bottom w:val="none" w:sz="0" w:space="0" w:color="auto"/>
        <w:right w:val="none" w:sz="0" w:space="0" w:color="auto"/>
      </w:divBdr>
    </w:div>
    <w:div w:id="1347636522">
      <w:bodyDiv w:val="1"/>
      <w:marLeft w:val="0"/>
      <w:marRight w:val="0"/>
      <w:marTop w:val="0"/>
      <w:marBottom w:val="0"/>
      <w:divBdr>
        <w:top w:val="none" w:sz="0" w:space="0" w:color="auto"/>
        <w:left w:val="none" w:sz="0" w:space="0" w:color="auto"/>
        <w:bottom w:val="none" w:sz="0" w:space="0" w:color="auto"/>
        <w:right w:val="none" w:sz="0" w:space="0" w:color="auto"/>
      </w:divBdr>
    </w:div>
    <w:div w:id="1634283926">
      <w:bodyDiv w:val="1"/>
      <w:marLeft w:val="0"/>
      <w:marRight w:val="0"/>
      <w:marTop w:val="0"/>
      <w:marBottom w:val="0"/>
      <w:divBdr>
        <w:top w:val="none" w:sz="0" w:space="0" w:color="auto"/>
        <w:left w:val="none" w:sz="0" w:space="0" w:color="auto"/>
        <w:bottom w:val="none" w:sz="0" w:space="0" w:color="auto"/>
        <w:right w:val="none" w:sz="0" w:space="0" w:color="auto"/>
      </w:divBdr>
    </w:div>
    <w:div w:id="1681618495">
      <w:bodyDiv w:val="1"/>
      <w:marLeft w:val="0"/>
      <w:marRight w:val="0"/>
      <w:marTop w:val="0"/>
      <w:marBottom w:val="0"/>
      <w:divBdr>
        <w:top w:val="none" w:sz="0" w:space="0" w:color="auto"/>
        <w:left w:val="none" w:sz="0" w:space="0" w:color="auto"/>
        <w:bottom w:val="none" w:sz="0" w:space="0" w:color="auto"/>
        <w:right w:val="none" w:sz="0" w:space="0" w:color="auto"/>
      </w:divBdr>
    </w:div>
    <w:div w:id="2089963135">
      <w:bodyDiv w:val="1"/>
      <w:marLeft w:val="0"/>
      <w:marRight w:val="0"/>
      <w:marTop w:val="0"/>
      <w:marBottom w:val="0"/>
      <w:divBdr>
        <w:top w:val="none" w:sz="0" w:space="0" w:color="auto"/>
        <w:left w:val="none" w:sz="0" w:space="0" w:color="auto"/>
        <w:bottom w:val="none" w:sz="0" w:space="0" w:color="auto"/>
        <w:right w:val="none" w:sz="0" w:space="0" w:color="auto"/>
      </w:divBdr>
    </w:div>
    <w:div w:id="21178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607BEEFE69948B77A49B2DD8409DE" ma:contentTypeVersion="16" ma:contentTypeDescription="Create a new document." ma:contentTypeScope="" ma:versionID="5f1d144edf2a24d31c2f136cfbdb1422">
  <xsd:schema xmlns:xsd="http://www.w3.org/2001/XMLSchema" xmlns:xs="http://www.w3.org/2001/XMLSchema" xmlns:p="http://schemas.microsoft.com/office/2006/metadata/properties" xmlns:ns2="bdfb68d2-b5b7-45d2-9591-e098439dcf31" xmlns:ns3="dced9987-0296-47d3-abe7-bf1f26a953e8" targetNamespace="http://schemas.microsoft.com/office/2006/metadata/properties" ma:root="true" ma:fieldsID="432bd5076a2d644330dd9dbc3b6c6e7a" ns2:_="" ns3:_="">
    <xsd:import namespace="bdfb68d2-b5b7-45d2-9591-e098439dcf31"/>
    <xsd:import namespace="dced9987-0296-47d3-abe7-bf1f26a95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68d2-b5b7-45d2-9591-e098439dc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cb0476-fe95-44cc-98b4-a483526528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d9987-0296-47d3-abe7-bf1f26a953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3a720b-63bf-4029-81ce-407a44dd323d}" ma:internalName="TaxCatchAll" ma:showField="CatchAllData" ma:web="dced9987-0296-47d3-abe7-bf1f26a95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848A2-20D8-4B20-B821-FF6B58FF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68d2-b5b7-45d2-9591-e098439dcf31"/>
    <ds:schemaRef ds:uri="dced9987-0296-47d3-abe7-bf1f26a95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4C182-C1C0-4742-B783-039166427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VEF</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Minh Chau</dc:creator>
  <cp:keywords/>
  <dc:description/>
  <cp:lastModifiedBy>Pham Minh Chau</cp:lastModifiedBy>
  <cp:revision>1</cp:revision>
  <cp:lastPrinted>2022-09-14T01:32:00Z</cp:lastPrinted>
  <dcterms:created xsi:type="dcterms:W3CDTF">2023-06-01T07:32:00Z</dcterms:created>
  <dcterms:modified xsi:type="dcterms:W3CDTF">2023-06-01T07:36:00Z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GrammarlyDocumentId">
    <vt:lpwstr>9dd9d5c80648b5b8633bdbeb04b88aa5e3a10b5b26b6d30db685d4b6080c6a6d</vt:lpwstr>
  </property>
</Properties>
</file>